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74BBF" w14:textId="36759506" w:rsidR="0031604F" w:rsidRDefault="00CB30FB">
      <w:r>
        <w:t>[ON COMPANY LETTERHEAD]</w:t>
      </w:r>
    </w:p>
    <w:p w14:paraId="7A2DDAF4" w14:textId="77777777" w:rsidR="005A7776" w:rsidRPr="005A7776" w:rsidRDefault="005A7776" w:rsidP="005A7776">
      <w:pPr>
        <w:spacing w:after="0" w:line="240" w:lineRule="auto"/>
        <w:rPr>
          <w:rFonts w:ascii="Calibri" w:eastAsia="Times New Roman" w:hAnsi="Calibri" w:cs="Calibri"/>
          <w:sz w:val="20"/>
          <w:szCs w:val="20"/>
        </w:rPr>
      </w:pPr>
      <w:r w:rsidRPr="005A7776">
        <w:rPr>
          <w:rFonts w:ascii="Calibri" w:eastAsia="Times New Roman" w:hAnsi="Calibri" w:cs="Calibri"/>
          <w:sz w:val="20"/>
          <w:szCs w:val="20"/>
        </w:rPr>
        <w:t>To Whom It May Concern,</w:t>
      </w:r>
    </w:p>
    <w:p w14:paraId="4C35C6E3" w14:textId="77777777" w:rsidR="005A7776" w:rsidRPr="005A7776" w:rsidRDefault="005A7776" w:rsidP="005A7776">
      <w:pPr>
        <w:spacing w:after="0" w:line="240" w:lineRule="auto"/>
        <w:rPr>
          <w:rFonts w:ascii="Calibri" w:eastAsia="Times New Roman" w:hAnsi="Calibri" w:cs="Calibri"/>
          <w:sz w:val="20"/>
          <w:szCs w:val="20"/>
        </w:rPr>
      </w:pPr>
    </w:p>
    <w:p w14:paraId="461BE33B" w14:textId="77777777" w:rsidR="005A7776" w:rsidRPr="005A7776" w:rsidRDefault="005A7776" w:rsidP="005A7776">
      <w:pPr>
        <w:spacing w:after="0" w:line="240" w:lineRule="auto"/>
        <w:rPr>
          <w:rFonts w:ascii="Calibri" w:eastAsia="Times New Roman" w:hAnsi="Calibri" w:cs="Calibri"/>
          <w:sz w:val="20"/>
          <w:szCs w:val="20"/>
        </w:rPr>
      </w:pPr>
      <w:r w:rsidRPr="005A7776">
        <w:rPr>
          <w:rFonts w:ascii="Calibri" w:eastAsia="Times New Roman" w:hAnsi="Calibri" w:cs="Calibri"/>
          <w:sz w:val="20"/>
          <w:szCs w:val="20"/>
        </w:rPr>
        <w:t>As governments at all levels determine which businesses are essential to meet the basic needs of populations, all agree that ensuring the operation of the food supply chain is critical.</w:t>
      </w:r>
    </w:p>
    <w:p w14:paraId="36E9366F" w14:textId="77777777" w:rsidR="005A7776" w:rsidRPr="005A7776" w:rsidRDefault="005A7776" w:rsidP="005A7776">
      <w:pPr>
        <w:spacing w:after="0" w:line="240" w:lineRule="auto"/>
        <w:rPr>
          <w:rFonts w:ascii="Calibri" w:eastAsia="Times New Roman" w:hAnsi="Calibri" w:cs="Calibri"/>
          <w:sz w:val="20"/>
          <w:szCs w:val="20"/>
        </w:rPr>
      </w:pPr>
    </w:p>
    <w:p w14:paraId="2BDA1EA9" w14:textId="18CAE45E" w:rsidR="005A7776" w:rsidRPr="005A7776" w:rsidRDefault="005A7776" w:rsidP="005A7776">
      <w:pPr>
        <w:spacing w:after="0" w:line="240" w:lineRule="auto"/>
        <w:rPr>
          <w:rFonts w:ascii="Calibri" w:eastAsia="Times New Roman" w:hAnsi="Calibri" w:cs="Calibri"/>
          <w:sz w:val="20"/>
          <w:szCs w:val="20"/>
        </w:rPr>
      </w:pPr>
      <w:r w:rsidRPr="005A7776">
        <w:rPr>
          <w:rFonts w:ascii="Calibri" w:eastAsia="Times New Roman" w:hAnsi="Calibri" w:cs="Calibri"/>
          <w:sz w:val="20"/>
          <w:szCs w:val="20"/>
        </w:rPr>
        <w:t xml:space="preserve">For the fresh fruit and vegetable sector, maintaining the continuity of the food supply involves not </w:t>
      </w:r>
      <w:r w:rsidR="00CB30FB">
        <w:rPr>
          <w:rFonts w:ascii="Calibri" w:eastAsia="Times New Roman" w:hAnsi="Calibri" w:cs="Calibri"/>
          <w:sz w:val="20"/>
          <w:szCs w:val="20"/>
        </w:rPr>
        <w:t xml:space="preserve">only </w:t>
      </w:r>
      <w:r w:rsidRPr="005A7776">
        <w:rPr>
          <w:rFonts w:ascii="Calibri" w:eastAsia="Times New Roman" w:hAnsi="Calibri" w:cs="Calibri"/>
          <w:sz w:val="20"/>
          <w:szCs w:val="20"/>
        </w:rPr>
        <w:t>the growers who produce the food and the retailers who make it available to the public, but also those companies/employees that pack</w:t>
      </w:r>
      <w:r w:rsidR="00CB30FB">
        <w:rPr>
          <w:rFonts w:ascii="Calibri" w:eastAsia="Times New Roman" w:hAnsi="Calibri" w:cs="Calibri"/>
          <w:sz w:val="20"/>
          <w:szCs w:val="20"/>
        </w:rPr>
        <w:t>, process</w:t>
      </w:r>
      <w:r w:rsidRPr="005A7776">
        <w:rPr>
          <w:rFonts w:ascii="Calibri" w:eastAsia="Times New Roman" w:hAnsi="Calibri" w:cs="Calibri"/>
          <w:sz w:val="20"/>
          <w:szCs w:val="20"/>
        </w:rPr>
        <w:t xml:space="preserve"> or transport food and those that supply the packaging and farm inputs necessary to production.</w:t>
      </w:r>
    </w:p>
    <w:p w14:paraId="69D7072B" w14:textId="77777777" w:rsidR="005A7776" w:rsidRPr="005A7776" w:rsidRDefault="005A7776" w:rsidP="005A7776">
      <w:pPr>
        <w:spacing w:after="0" w:line="240" w:lineRule="auto"/>
        <w:rPr>
          <w:rFonts w:ascii="Calibri" w:eastAsia="Times New Roman" w:hAnsi="Calibri" w:cs="Calibri"/>
          <w:sz w:val="20"/>
          <w:szCs w:val="20"/>
        </w:rPr>
      </w:pPr>
    </w:p>
    <w:p w14:paraId="793AEB49" w14:textId="77777777" w:rsidR="005A7776" w:rsidRPr="005A7776" w:rsidRDefault="005A7776" w:rsidP="005A7776">
      <w:pPr>
        <w:spacing w:after="200" w:line="240" w:lineRule="auto"/>
        <w:jc w:val="center"/>
        <w:rPr>
          <w:rFonts w:ascii="Calibri" w:eastAsia="Times New Roman" w:hAnsi="Calibri" w:cs="Calibri"/>
          <w:sz w:val="20"/>
          <w:szCs w:val="20"/>
          <w:lang w:val="en-CA" w:eastAsia="en-CA"/>
        </w:rPr>
      </w:pPr>
      <w:r w:rsidRPr="005A7776">
        <w:rPr>
          <w:rFonts w:ascii="Calibri" w:eastAsia="Times New Roman" w:hAnsi="Calibri" w:cs="Calibri"/>
          <w:sz w:val="20"/>
          <w:szCs w:val="20"/>
          <w:lang w:val="en-CA"/>
        </w:rPr>
        <w:t xml:space="preserve"> </w:t>
      </w:r>
      <w:r w:rsidRPr="005A7776">
        <w:rPr>
          <w:rFonts w:ascii="Calibri" w:eastAsia="Times New Roman" w:hAnsi="Calibri" w:cs="Calibri"/>
          <w:b/>
          <w:bCs/>
          <w:color w:val="000000"/>
          <w:sz w:val="20"/>
          <w:szCs w:val="20"/>
          <w:lang w:val="en-CA" w:eastAsia="en-CA"/>
        </w:rPr>
        <w:t>Production and Shipment of Food Related to Critical Infrastructure</w:t>
      </w:r>
    </w:p>
    <w:p w14:paraId="59E55B7F" w14:textId="3A957720" w:rsidR="00CB30FB" w:rsidRDefault="005A7776" w:rsidP="005A7776">
      <w:pPr>
        <w:shd w:val="clear" w:color="auto" w:fill="FFFFFF"/>
        <w:spacing w:after="173" w:line="240" w:lineRule="auto"/>
        <w:rPr>
          <w:rFonts w:ascii="Calibri" w:eastAsia="Times New Roman" w:hAnsi="Calibri" w:cs="Calibri"/>
          <w:color w:val="000000"/>
          <w:sz w:val="20"/>
          <w:szCs w:val="20"/>
          <w:lang w:val="en-CA" w:eastAsia="en-CA"/>
        </w:rPr>
      </w:pPr>
      <w:r w:rsidRPr="005A7776">
        <w:rPr>
          <w:rFonts w:ascii="Calibri" w:eastAsia="Times New Roman" w:hAnsi="Calibri" w:cs="Calibri"/>
          <w:color w:val="000000"/>
          <w:sz w:val="20"/>
          <w:szCs w:val="20"/>
          <w:lang w:val="en-CA" w:eastAsia="en-CA"/>
        </w:rPr>
        <w:t xml:space="preserve">1.  </w:t>
      </w:r>
      <w:r w:rsidR="00CB30FB">
        <w:rPr>
          <w:rFonts w:ascii="Calibri" w:eastAsia="Times New Roman" w:hAnsi="Calibri" w:cs="Calibri"/>
          <w:color w:val="000000"/>
          <w:sz w:val="20"/>
          <w:szCs w:val="20"/>
          <w:lang w:val="en-CA" w:eastAsia="en-CA"/>
        </w:rPr>
        <w:t>I</w:t>
      </w:r>
      <w:r w:rsidR="00CB30FB" w:rsidRPr="005A7776">
        <w:rPr>
          <w:rFonts w:ascii="Calibri" w:eastAsia="Times New Roman" w:hAnsi="Calibri" w:cs="Calibri"/>
          <w:color w:val="000000"/>
          <w:sz w:val="20"/>
          <w:szCs w:val="20"/>
          <w:lang w:val="en-CA" w:eastAsia="en-CA"/>
        </w:rPr>
        <w:t>n light of the federal government’s recognition of the critical role agriculture and agri-food play in ensur</w:t>
      </w:r>
      <w:r w:rsidR="00CB30FB">
        <w:rPr>
          <w:rFonts w:ascii="Calibri" w:eastAsia="Times New Roman" w:hAnsi="Calibri" w:cs="Calibri"/>
          <w:color w:val="000000"/>
          <w:sz w:val="20"/>
          <w:szCs w:val="20"/>
          <w:lang w:val="en-CA" w:eastAsia="en-CA"/>
        </w:rPr>
        <w:t>ing</w:t>
      </w:r>
      <w:r w:rsidR="00CB30FB" w:rsidRPr="005A7776">
        <w:rPr>
          <w:rFonts w:ascii="Calibri" w:eastAsia="Times New Roman" w:hAnsi="Calibri" w:cs="Calibri"/>
          <w:color w:val="000000"/>
          <w:sz w:val="20"/>
          <w:szCs w:val="20"/>
          <w:lang w:val="en-CA" w:eastAsia="en-CA"/>
        </w:rPr>
        <w:t xml:space="preserve"> the availability of food to Canadians</w:t>
      </w:r>
      <w:r w:rsidR="00CB30FB">
        <w:rPr>
          <w:rFonts w:ascii="Calibri" w:eastAsia="Times New Roman" w:hAnsi="Calibri" w:cs="Calibri"/>
          <w:color w:val="000000"/>
          <w:sz w:val="20"/>
          <w:szCs w:val="20"/>
          <w:lang w:val="en-CA" w:eastAsia="en-CA"/>
        </w:rPr>
        <w:t>, it is appropriate</w:t>
      </w:r>
      <w:r w:rsidR="00CB30FB" w:rsidRPr="005A7776">
        <w:rPr>
          <w:rFonts w:ascii="Calibri" w:eastAsia="Times New Roman" w:hAnsi="Calibri" w:cs="Calibri"/>
          <w:color w:val="000000"/>
          <w:sz w:val="20"/>
          <w:szCs w:val="20"/>
          <w:lang w:val="en-CA" w:eastAsia="en-CA"/>
        </w:rPr>
        <w:t xml:space="preserve"> to allow this worker</w:t>
      </w:r>
      <w:r w:rsidR="00CB30FB">
        <w:rPr>
          <w:rFonts w:ascii="Calibri" w:eastAsia="Times New Roman" w:hAnsi="Calibri" w:cs="Calibri"/>
          <w:color w:val="000000"/>
          <w:sz w:val="20"/>
          <w:szCs w:val="20"/>
          <w:lang w:val="en-CA" w:eastAsia="en-CA"/>
        </w:rPr>
        <w:t xml:space="preserve">, [NAME OF WORKER] &amp; [COMPANY], </w:t>
      </w:r>
      <w:r w:rsidR="00CB30FB" w:rsidRPr="005A7776">
        <w:rPr>
          <w:rFonts w:ascii="Calibri" w:eastAsia="Times New Roman" w:hAnsi="Calibri" w:cs="Calibri"/>
          <w:color w:val="000000"/>
          <w:sz w:val="20"/>
          <w:szCs w:val="20"/>
          <w:lang w:val="en-CA" w:eastAsia="en-CA"/>
        </w:rPr>
        <w:t>to proceed unimpeded to and from their place of employ in the federal interests of protecting Canada’s food supply chain.  </w:t>
      </w:r>
    </w:p>
    <w:p w14:paraId="66CBA76A" w14:textId="2324B8C9" w:rsidR="0016401B" w:rsidRDefault="0016401B" w:rsidP="0016401B">
      <w:pPr>
        <w:shd w:val="clear" w:color="auto" w:fill="FFFFFF"/>
        <w:spacing w:after="0" w:line="240" w:lineRule="auto"/>
        <w:rPr>
          <w:rFonts w:ascii="Calibri" w:eastAsia="Times New Roman" w:hAnsi="Calibri" w:cs="Calibri"/>
          <w:color w:val="000000"/>
          <w:sz w:val="20"/>
          <w:szCs w:val="20"/>
          <w:lang w:val="en-CA" w:eastAsia="en-CA"/>
        </w:rPr>
      </w:pPr>
      <w:r>
        <w:rPr>
          <w:rFonts w:ascii="Calibri" w:eastAsia="Times New Roman" w:hAnsi="Calibri" w:cs="Calibri"/>
          <w:color w:val="000000"/>
          <w:sz w:val="20"/>
          <w:szCs w:val="20"/>
          <w:lang w:val="en-CA" w:eastAsia="en-CA"/>
        </w:rPr>
        <w:t xml:space="preserve">2. The Government of Ontario has included agriculture and food production, as well as businesses that support their broader supply chains, in its List of Essential Workplaces: </w:t>
      </w:r>
      <w:hyperlink r:id="rId4" w:history="1">
        <w:r w:rsidRPr="00007E67">
          <w:rPr>
            <w:rStyle w:val="Hyperlink"/>
            <w:rFonts w:ascii="Calibri" w:eastAsia="Times New Roman" w:hAnsi="Calibri" w:cs="Calibri"/>
            <w:sz w:val="20"/>
            <w:szCs w:val="20"/>
            <w:lang w:val="en-CA" w:eastAsia="en-CA"/>
          </w:rPr>
          <w:t>https://news.ontario.ca/opo/en/2020/3/list-of-essential-workplaces.html</w:t>
        </w:r>
      </w:hyperlink>
      <w:bookmarkStart w:id="0" w:name="_GoBack"/>
      <w:bookmarkEnd w:id="0"/>
      <w:r>
        <w:rPr>
          <w:rFonts w:ascii="Calibri" w:eastAsia="Times New Roman" w:hAnsi="Calibri" w:cs="Calibri"/>
          <w:color w:val="000000"/>
          <w:sz w:val="20"/>
          <w:szCs w:val="20"/>
          <w:lang w:val="en-CA" w:eastAsia="en-CA"/>
        </w:rPr>
        <w:t>. The Ontario Government also noted that “</w:t>
      </w:r>
      <w:r w:rsidRPr="0016401B">
        <w:rPr>
          <w:rFonts w:ascii="Calibri" w:eastAsia="Times New Roman" w:hAnsi="Calibri" w:cs="Calibri"/>
          <w:i/>
          <w:iCs/>
          <w:color w:val="000000"/>
          <w:sz w:val="20"/>
          <w:szCs w:val="20"/>
          <w:lang w:val="en-CA" w:eastAsia="en-CA"/>
        </w:rPr>
        <w:t>for the purposes of this order, businesses include any for-profit, non-profit or other entity providing the goods and services described herein</w:t>
      </w:r>
      <w:r>
        <w:rPr>
          <w:rFonts w:ascii="Calibri" w:eastAsia="Times New Roman" w:hAnsi="Calibri" w:cs="Calibri"/>
          <w:color w:val="000000"/>
          <w:sz w:val="20"/>
          <w:szCs w:val="20"/>
          <w:lang w:val="en-CA" w:eastAsia="en-CA"/>
        </w:rPr>
        <w:t>”.</w:t>
      </w:r>
      <w:r w:rsidRPr="0016401B">
        <w:rPr>
          <w:rFonts w:ascii="Calibri" w:eastAsia="Times New Roman" w:hAnsi="Calibri" w:cs="Calibri"/>
          <w:color w:val="000000"/>
          <w:sz w:val="20"/>
          <w:szCs w:val="20"/>
          <w:lang w:val="en-CA" w:eastAsia="en-CA"/>
        </w:rPr>
        <w:cr/>
      </w:r>
    </w:p>
    <w:p w14:paraId="64615A96" w14:textId="51F3AB62" w:rsidR="005A7776" w:rsidRPr="005A7776" w:rsidRDefault="0016401B" w:rsidP="005A7776">
      <w:pPr>
        <w:shd w:val="clear" w:color="auto" w:fill="FFFFFF"/>
        <w:spacing w:after="173" w:line="240" w:lineRule="auto"/>
        <w:rPr>
          <w:rFonts w:ascii="Calibri" w:eastAsia="Times New Roman" w:hAnsi="Calibri" w:cs="Calibri"/>
          <w:color w:val="333333"/>
          <w:sz w:val="20"/>
          <w:szCs w:val="20"/>
          <w:lang w:val="en-CA" w:eastAsia="en-CA"/>
        </w:rPr>
      </w:pPr>
      <w:r>
        <w:rPr>
          <w:rFonts w:ascii="Calibri" w:eastAsia="Times New Roman" w:hAnsi="Calibri" w:cs="Calibri"/>
          <w:color w:val="333333"/>
          <w:sz w:val="20"/>
          <w:szCs w:val="20"/>
          <w:lang w:val="en-CA" w:eastAsia="en-CA"/>
        </w:rPr>
        <w:t>3</w:t>
      </w:r>
      <w:r w:rsidR="00CB30FB">
        <w:rPr>
          <w:rFonts w:ascii="Calibri" w:eastAsia="Times New Roman" w:hAnsi="Calibri" w:cs="Calibri"/>
          <w:color w:val="333333"/>
          <w:sz w:val="20"/>
          <w:szCs w:val="20"/>
          <w:lang w:val="en-CA" w:eastAsia="en-CA"/>
        </w:rPr>
        <w:t xml:space="preserve">. </w:t>
      </w:r>
      <w:r w:rsidR="005A7776" w:rsidRPr="005A7776">
        <w:rPr>
          <w:rFonts w:ascii="Calibri" w:eastAsia="Times New Roman" w:hAnsi="Calibri" w:cs="Calibri"/>
          <w:color w:val="333333"/>
          <w:sz w:val="20"/>
          <w:szCs w:val="20"/>
          <w:lang w:val="en-CA" w:eastAsia="en-CA"/>
        </w:rPr>
        <w:t xml:space="preserve">Agriculture and Agri-Food Canada (AAFC) </w:t>
      </w:r>
      <w:hyperlink r:id="rId5" w:history="1">
        <w:r w:rsidR="005A7776" w:rsidRPr="005A7776">
          <w:rPr>
            <w:rFonts w:ascii="Calibri" w:eastAsia="Times New Roman" w:hAnsi="Calibri" w:cs="Calibri"/>
            <w:color w:val="0000FF"/>
            <w:sz w:val="20"/>
            <w:szCs w:val="20"/>
            <w:u w:val="single"/>
          </w:rPr>
          <w:t>http://www.agr.gc.ca/eng/coronavirus-disease-covid-19-information-for-industry/?id=1584732749543</w:t>
        </w:r>
      </w:hyperlink>
      <w:r w:rsidR="005A7776" w:rsidRPr="005A7776">
        <w:rPr>
          <w:rFonts w:ascii="Calibri" w:eastAsia="Times New Roman" w:hAnsi="Calibri" w:cs="Calibri"/>
          <w:sz w:val="20"/>
          <w:szCs w:val="20"/>
        </w:rPr>
        <w:t xml:space="preserve"> note</w:t>
      </w:r>
      <w:r w:rsidR="00CB30FB">
        <w:rPr>
          <w:rFonts w:ascii="Calibri" w:eastAsia="Times New Roman" w:hAnsi="Calibri" w:cs="Calibri"/>
          <w:sz w:val="20"/>
          <w:szCs w:val="20"/>
        </w:rPr>
        <w:t>s</w:t>
      </w:r>
      <w:r w:rsidR="005A7776" w:rsidRPr="005A7776">
        <w:rPr>
          <w:rFonts w:ascii="Calibri" w:eastAsia="Times New Roman" w:hAnsi="Calibri" w:cs="Calibri"/>
          <w:sz w:val="20"/>
          <w:szCs w:val="20"/>
        </w:rPr>
        <w:t xml:space="preserve"> t</w:t>
      </w:r>
      <w:r w:rsidR="005A7776" w:rsidRPr="005A7776">
        <w:rPr>
          <w:rFonts w:ascii="Calibri" w:eastAsia="Times New Roman" w:hAnsi="Calibri" w:cs="Calibri"/>
          <w:color w:val="333333"/>
          <w:sz w:val="20"/>
          <w:szCs w:val="20"/>
          <w:lang w:val="en-CA" w:eastAsia="en-CA"/>
        </w:rPr>
        <w:t>he agriculture and agri-food sector plays a critical role in distributing safe, high-quality food to Canadians. Maintaining the integrity of the agri-food supply chain during an emergency is essential for all Canadians.  Agriculture and Agri-Food Canada (AAFC) is closely monitoring developments related to COVID-19 and its impacts on the Canadian agricultural industry. The Government of Canada is taking the necessary steps to ensure that producers and processors can continue to operate effectively and keep supply lines open, while informing industry of the latest developments.</w:t>
      </w:r>
    </w:p>
    <w:p w14:paraId="05DD0B21" w14:textId="5F0191D5" w:rsidR="005A7776" w:rsidRPr="005A7776" w:rsidRDefault="0016401B" w:rsidP="005A7776">
      <w:pPr>
        <w:spacing w:after="173" w:line="240" w:lineRule="auto"/>
        <w:rPr>
          <w:rFonts w:ascii="Calibri" w:eastAsia="Times New Roman" w:hAnsi="Calibri" w:cs="Calibri"/>
          <w:color w:val="333333"/>
          <w:sz w:val="20"/>
          <w:szCs w:val="20"/>
          <w:lang w:val="en-CA" w:eastAsia="en-CA"/>
        </w:rPr>
      </w:pPr>
      <w:r>
        <w:rPr>
          <w:rFonts w:ascii="Calibri" w:eastAsia="Times New Roman" w:hAnsi="Calibri" w:cs="Calibri"/>
          <w:color w:val="333333"/>
          <w:sz w:val="20"/>
          <w:szCs w:val="20"/>
          <w:lang w:val="en-CA" w:eastAsia="en-CA"/>
        </w:rPr>
        <w:t>4</w:t>
      </w:r>
      <w:r w:rsidR="005A7776" w:rsidRPr="005A7776">
        <w:rPr>
          <w:rFonts w:ascii="Calibri" w:eastAsia="Times New Roman" w:hAnsi="Calibri" w:cs="Calibri"/>
          <w:color w:val="333333"/>
          <w:sz w:val="20"/>
          <w:szCs w:val="20"/>
          <w:lang w:val="en-CA" w:eastAsia="en-CA"/>
        </w:rPr>
        <w:t>.</w:t>
      </w:r>
      <w:r w:rsidR="005A7776" w:rsidRPr="005A7776">
        <w:rPr>
          <w:rFonts w:ascii="Calibri" w:eastAsia="Times New Roman" w:hAnsi="Calibri" w:cs="Calibri"/>
          <w:color w:val="000000"/>
          <w:kern w:val="36"/>
          <w:sz w:val="20"/>
          <w:szCs w:val="20"/>
          <w:lang w:val="en-CA" w:eastAsia="en-CA"/>
        </w:rPr>
        <w:t xml:space="preserve"> </w:t>
      </w:r>
      <w:r w:rsidR="005A7776" w:rsidRPr="005A7776">
        <w:rPr>
          <w:rFonts w:ascii="Calibri" w:eastAsia="Times New Roman" w:hAnsi="Calibri" w:cs="Calibri"/>
          <w:color w:val="333333"/>
          <w:sz w:val="20"/>
          <w:szCs w:val="20"/>
          <w:lang w:val="en-CA" w:eastAsia="en-CA"/>
        </w:rPr>
        <w:t>On March 23</w:t>
      </w:r>
      <w:r w:rsidR="005A7776" w:rsidRPr="005A7776">
        <w:rPr>
          <w:rFonts w:ascii="Calibri" w:eastAsia="Times New Roman" w:hAnsi="Calibri" w:cs="Calibri"/>
          <w:color w:val="333333"/>
          <w:sz w:val="20"/>
          <w:szCs w:val="20"/>
          <w:vertAlign w:val="superscript"/>
          <w:lang w:val="en-CA" w:eastAsia="en-CA"/>
        </w:rPr>
        <w:t>rd</w:t>
      </w:r>
      <w:r w:rsidR="005A7776" w:rsidRPr="005A7776">
        <w:rPr>
          <w:rFonts w:ascii="Calibri" w:eastAsia="Times New Roman" w:hAnsi="Calibri" w:cs="Calibri"/>
          <w:color w:val="333333"/>
          <w:sz w:val="20"/>
          <w:szCs w:val="20"/>
          <w:lang w:val="en-CA" w:eastAsia="en-CA"/>
        </w:rPr>
        <w:t>, Prime Minister Trudeau announced support for farmers and agri-food businesses under Canada’s response to COVID-19</w:t>
      </w:r>
      <w:r w:rsidR="005A7776" w:rsidRPr="005A7776">
        <w:rPr>
          <w:rFonts w:ascii="Calibri" w:eastAsia="Times New Roman" w:hAnsi="Calibri" w:cs="Calibri"/>
          <w:b/>
          <w:bCs/>
          <w:color w:val="333333"/>
          <w:sz w:val="20"/>
          <w:szCs w:val="20"/>
          <w:lang w:val="en-CA" w:eastAsia="en-CA"/>
        </w:rPr>
        <w:t xml:space="preserve"> </w:t>
      </w:r>
      <w:hyperlink r:id="rId6" w:history="1">
        <w:r w:rsidR="005A7776" w:rsidRPr="005A7776">
          <w:rPr>
            <w:rFonts w:ascii="Calibri" w:eastAsia="Times New Roman" w:hAnsi="Calibri" w:cs="Calibri"/>
            <w:color w:val="0563C1"/>
            <w:sz w:val="20"/>
            <w:szCs w:val="20"/>
            <w:u w:val="single"/>
          </w:rPr>
          <w:t>https://pm.gc.ca/en/news/news-releases/2020/03/23/prime-minister-announces-support-farmers-and-agri-food-businesses</w:t>
        </w:r>
      </w:hyperlink>
      <w:r w:rsidR="005A7776" w:rsidRPr="005A7776">
        <w:rPr>
          <w:rFonts w:ascii="Calibri" w:eastAsia="Times New Roman" w:hAnsi="Calibri" w:cs="Calibri"/>
          <w:sz w:val="20"/>
          <w:szCs w:val="20"/>
        </w:rPr>
        <w:t xml:space="preserve">.   </w:t>
      </w:r>
      <w:r w:rsidR="00CB30FB">
        <w:rPr>
          <w:rFonts w:ascii="Calibri" w:eastAsia="Times New Roman" w:hAnsi="Calibri" w:cs="Calibri"/>
          <w:sz w:val="20"/>
          <w:szCs w:val="20"/>
        </w:rPr>
        <w:t>P</w:t>
      </w:r>
      <w:r w:rsidR="005A7776" w:rsidRPr="005A7776">
        <w:rPr>
          <w:rFonts w:ascii="Calibri" w:eastAsia="Times New Roman" w:hAnsi="Calibri" w:cs="Calibri"/>
          <w:sz w:val="20"/>
          <w:szCs w:val="20"/>
        </w:rPr>
        <w:t xml:space="preserve">rime Minister Trudeau noted </w:t>
      </w:r>
      <w:r w:rsidR="005A7776" w:rsidRPr="005A7776">
        <w:rPr>
          <w:rFonts w:ascii="Calibri" w:eastAsia="Times New Roman" w:hAnsi="Calibri" w:cs="Calibri"/>
          <w:color w:val="333333"/>
          <w:sz w:val="20"/>
          <w:szCs w:val="20"/>
          <w:lang w:val="en-CA" w:eastAsia="en-CA"/>
        </w:rPr>
        <w:t>that Canadian farmers and food businesses work hard so Canadians have quality food on their grocery store shelves and kitchen tables. In these times of uncertainty, it is more important than ever to make sure that they are supported so they can continue providing the good, healthy food that nourishes our families.</w:t>
      </w:r>
    </w:p>
    <w:p w14:paraId="0B688867" w14:textId="0EB941B3" w:rsidR="00CB30FB" w:rsidRDefault="005A7776" w:rsidP="00CB30FB">
      <w:pPr>
        <w:spacing w:after="200" w:line="240" w:lineRule="auto"/>
        <w:rPr>
          <w:rFonts w:ascii="Calibri" w:eastAsia="Times New Roman" w:hAnsi="Calibri" w:cs="Calibri"/>
          <w:sz w:val="20"/>
          <w:szCs w:val="20"/>
          <w:lang w:val="en-CA" w:eastAsia="en-CA"/>
        </w:rPr>
      </w:pPr>
      <w:r w:rsidRPr="005A7776">
        <w:rPr>
          <w:rFonts w:ascii="Calibri" w:eastAsia="Times New Roman" w:hAnsi="Calibri" w:cs="Calibri"/>
          <w:color w:val="000000"/>
          <w:sz w:val="20"/>
          <w:szCs w:val="20"/>
          <w:lang w:val="en-CA" w:eastAsia="en-CA"/>
        </w:rPr>
        <w:t> </w:t>
      </w:r>
      <w:r w:rsidR="0016401B">
        <w:rPr>
          <w:rFonts w:ascii="Calibri" w:eastAsia="Times New Roman" w:hAnsi="Calibri" w:cs="Calibri"/>
          <w:color w:val="000000"/>
          <w:sz w:val="20"/>
          <w:szCs w:val="20"/>
          <w:lang w:val="en-CA" w:eastAsia="en-CA"/>
        </w:rPr>
        <w:t>5</w:t>
      </w:r>
      <w:r w:rsidRPr="005A7776">
        <w:rPr>
          <w:rFonts w:ascii="Calibri" w:eastAsia="Times New Roman" w:hAnsi="Calibri" w:cs="Calibri"/>
          <w:color w:val="000000"/>
          <w:sz w:val="20"/>
          <w:szCs w:val="20"/>
          <w:lang w:val="en-CA" w:eastAsia="en-CA"/>
        </w:rPr>
        <w:t>. This document certifies that the bearer is an agricultural worker and/or food production worker involved in the production of field crops and/or the manufacture of human food and/or the distribution of agricultural products and other human food through wholesale, retail, and/or foodservice distribution within a sector that has been designated as essential to Canadians. </w:t>
      </w:r>
    </w:p>
    <w:p w14:paraId="2793D03D" w14:textId="51538029" w:rsidR="005A7776" w:rsidRPr="005A7776" w:rsidRDefault="005A7776" w:rsidP="00CB30FB">
      <w:pPr>
        <w:spacing w:after="200" w:line="240" w:lineRule="auto"/>
        <w:rPr>
          <w:rFonts w:ascii="Calibri" w:eastAsia="Times New Roman" w:hAnsi="Calibri" w:cs="Calibri"/>
          <w:sz w:val="20"/>
          <w:szCs w:val="20"/>
          <w:lang w:val="en-CA" w:eastAsia="en-CA"/>
        </w:rPr>
      </w:pPr>
      <w:r w:rsidRPr="005A7776">
        <w:rPr>
          <w:rFonts w:ascii="Calibri" w:eastAsia="Times New Roman" w:hAnsi="Calibri" w:cs="Calibri"/>
          <w:color w:val="000000"/>
          <w:sz w:val="20"/>
          <w:szCs w:val="20"/>
          <w:lang w:val="en-CA" w:eastAsia="en-CA"/>
        </w:rPr>
        <w:t> Should you have any questions concerning this letter, please contact [NAME], [TITLE], [COMPANY] at [XXX-XXX-XXXX].</w:t>
      </w:r>
    </w:p>
    <w:p w14:paraId="17F7F7B6" w14:textId="28FF26B2" w:rsidR="005A7776" w:rsidRPr="005A7776" w:rsidRDefault="005A7776" w:rsidP="005A7776">
      <w:pPr>
        <w:spacing w:after="200" w:line="240" w:lineRule="auto"/>
        <w:rPr>
          <w:rFonts w:ascii="Calibri" w:eastAsia="Times New Roman" w:hAnsi="Calibri" w:cs="Calibri"/>
          <w:sz w:val="20"/>
          <w:szCs w:val="20"/>
          <w:lang w:val="en-CA" w:eastAsia="en-CA"/>
        </w:rPr>
      </w:pPr>
      <w:r w:rsidRPr="005A7776">
        <w:rPr>
          <w:rFonts w:ascii="Calibri" w:eastAsia="Times New Roman" w:hAnsi="Calibri" w:cs="Calibri"/>
          <w:color w:val="000000"/>
          <w:sz w:val="20"/>
          <w:szCs w:val="20"/>
          <w:lang w:val="en-CA" w:eastAsia="en-CA"/>
        </w:rPr>
        <w:t>Certified by: </w:t>
      </w:r>
    </w:p>
    <w:p w14:paraId="1EE6C095" w14:textId="77777777" w:rsidR="005A7776" w:rsidRPr="005A7776" w:rsidRDefault="005A7776" w:rsidP="005A7776">
      <w:pPr>
        <w:spacing w:after="200" w:line="240" w:lineRule="auto"/>
        <w:rPr>
          <w:rFonts w:ascii="Calibri" w:eastAsia="Times New Roman" w:hAnsi="Calibri" w:cs="Calibri"/>
          <w:sz w:val="20"/>
          <w:szCs w:val="20"/>
          <w:lang w:val="en-CA" w:eastAsia="en-CA"/>
        </w:rPr>
      </w:pPr>
      <w:r w:rsidRPr="005A7776">
        <w:rPr>
          <w:rFonts w:ascii="Calibri" w:eastAsia="Times New Roman" w:hAnsi="Calibri" w:cs="Calibri"/>
          <w:color w:val="000000"/>
          <w:sz w:val="20"/>
          <w:szCs w:val="20"/>
          <w:lang w:val="en-CA" w:eastAsia="en-CA"/>
        </w:rPr>
        <w:t>  </w:t>
      </w:r>
    </w:p>
    <w:p w14:paraId="1576E834" w14:textId="77777777" w:rsidR="005A7776" w:rsidRPr="005A7776" w:rsidRDefault="005A7776" w:rsidP="005A7776">
      <w:pPr>
        <w:spacing w:after="200" w:line="240" w:lineRule="auto"/>
        <w:rPr>
          <w:rFonts w:ascii="Calibri" w:eastAsia="Times New Roman" w:hAnsi="Calibri" w:cs="Calibri"/>
          <w:sz w:val="20"/>
          <w:szCs w:val="20"/>
          <w:lang w:val="en-CA" w:eastAsia="en-CA"/>
        </w:rPr>
      </w:pPr>
      <w:r w:rsidRPr="005A7776">
        <w:rPr>
          <w:rFonts w:ascii="Calibri" w:eastAsia="Times New Roman" w:hAnsi="Calibri" w:cs="Calibri"/>
          <w:color w:val="000000"/>
          <w:sz w:val="20"/>
          <w:szCs w:val="20"/>
          <w:lang w:val="en-CA" w:eastAsia="en-CA"/>
        </w:rPr>
        <w:t> </w:t>
      </w:r>
    </w:p>
    <w:p w14:paraId="24D1C497" w14:textId="5F7C4CEF" w:rsidR="005A7776" w:rsidRDefault="005A7776" w:rsidP="0016401B">
      <w:pPr>
        <w:spacing w:after="200" w:line="240" w:lineRule="auto"/>
      </w:pPr>
      <w:r w:rsidRPr="005A7776">
        <w:rPr>
          <w:rFonts w:ascii="Calibri" w:eastAsia="Times New Roman" w:hAnsi="Calibri" w:cs="Calibri"/>
          <w:color w:val="000000"/>
          <w:sz w:val="20"/>
          <w:szCs w:val="20"/>
          <w:lang w:val="en-CA" w:eastAsia="en-CA"/>
        </w:rPr>
        <w:t>______________________________ [Food company representative]</w:t>
      </w:r>
    </w:p>
    <w:sectPr w:rsidR="005A777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9AF132" w16cid:durableId="222464B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76"/>
    <w:rsid w:val="000E6413"/>
    <w:rsid w:val="0016401B"/>
    <w:rsid w:val="00177902"/>
    <w:rsid w:val="0031604F"/>
    <w:rsid w:val="005A7776"/>
    <w:rsid w:val="00CB3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DBEE"/>
  <w15:chartTrackingRefBased/>
  <w15:docId w15:val="{B419F80F-6381-4933-ABBC-23890387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0FB"/>
    <w:pPr>
      <w:ind w:left="720"/>
      <w:contextualSpacing/>
    </w:pPr>
  </w:style>
  <w:style w:type="character" w:styleId="Hyperlink">
    <w:name w:val="Hyperlink"/>
    <w:basedOn w:val="DefaultParagraphFont"/>
    <w:uiPriority w:val="99"/>
    <w:unhideWhenUsed/>
    <w:rsid w:val="0016401B"/>
    <w:rPr>
      <w:color w:val="0563C1" w:themeColor="hyperlink"/>
      <w:u w:val="single"/>
    </w:rPr>
  </w:style>
  <w:style w:type="character" w:customStyle="1" w:styleId="UnresolvedMention">
    <w:name w:val="Unresolved Mention"/>
    <w:basedOn w:val="DefaultParagraphFont"/>
    <w:uiPriority w:val="99"/>
    <w:semiHidden/>
    <w:unhideWhenUsed/>
    <w:rsid w:val="0016401B"/>
    <w:rPr>
      <w:color w:val="605E5C"/>
      <w:shd w:val="clear" w:color="auto" w:fill="E1DFDD"/>
    </w:rPr>
  </w:style>
  <w:style w:type="character" w:styleId="CommentReference">
    <w:name w:val="annotation reference"/>
    <w:basedOn w:val="DefaultParagraphFont"/>
    <w:uiPriority w:val="99"/>
    <w:semiHidden/>
    <w:unhideWhenUsed/>
    <w:rsid w:val="00177902"/>
    <w:rPr>
      <w:sz w:val="16"/>
      <w:szCs w:val="16"/>
    </w:rPr>
  </w:style>
  <w:style w:type="paragraph" w:styleId="CommentText">
    <w:name w:val="annotation text"/>
    <w:basedOn w:val="Normal"/>
    <w:link w:val="CommentTextChar"/>
    <w:uiPriority w:val="99"/>
    <w:semiHidden/>
    <w:unhideWhenUsed/>
    <w:rsid w:val="00177902"/>
    <w:pPr>
      <w:spacing w:line="240" w:lineRule="auto"/>
    </w:pPr>
    <w:rPr>
      <w:sz w:val="20"/>
      <w:szCs w:val="20"/>
    </w:rPr>
  </w:style>
  <w:style w:type="character" w:customStyle="1" w:styleId="CommentTextChar">
    <w:name w:val="Comment Text Char"/>
    <w:basedOn w:val="DefaultParagraphFont"/>
    <w:link w:val="CommentText"/>
    <w:uiPriority w:val="99"/>
    <w:semiHidden/>
    <w:rsid w:val="00177902"/>
    <w:rPr>
      <w:sz w:val="20"/>
      <w:szCs w:val="20"/>
    </w:rPr>
  </w:style>
  <w:style w:type="paragraph" w:styleId="CommentSubject">
    <w:name w:val="annotation subject"/>
    <w:basedOn w:val="CommentText"/>
    <w:next w:val="CommentText"/>
    <w:link w:val="CommentSubjectChar"/>
    <w:uiPriority w:val="99"/>
    <w:semiHidden/>
    <w:unhideWhenUsed/>
    <w:rsid w:val="00177902"/>
    <w:rPr>
      <w:b/>
      <w:bCs/>
    </w:rPr>
  </w:style>
  <w:style w:type="character" w:customStyle="1" w:styleId="CommentSubjectChar">
    <w:name w:val="Comment Subject Char"/>
    <w:basedOn w:val="CommentTextChar"/>
    <w:link w:val="CommentSubject"/>
    <w:uiPriority w:val="99"/>
    <w:semiHidden/>
    <w:rsid w:val="00177902"/>
    <w:rPr>
      <w:b/>
      <w:bCs/>
      <w:sz w:val="20"/>
      <w:szCs w:val="20"/>
    </w:rPr>
  </w:style>
  <w:style w:type="paragraph" w:styleId="BalloonText">
    <w:name w:val="Balloon Text"/>
    <w:basedOn w:val="Normal"/>
    <w:link w:val="BalloonTextChar"/>
    <w:uiPriority w:val="99"/>
    <w:semiHidden/>
    <w:unhideWhenUsed/>
    <w:rsid w:val="00177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902"/>
    <w:rPr>
      <w:rFonts w:ascii="Segoe UI" w:hAnsi="Segoe UI" w:cs="Segoe UI"/>
      <w:sz w:val="18"/>
      <w:szCs w:val="18"/>
    </w:rPr>
  </w:style>
  <w:style w:type="character" w:styleId="FollowedHyperlink">
    <w:name w:val="FollowedHyperlink"/>
    <w:basedOn w:val="DefaultParagraphFont"/>
    <w:uiPriority w:val="99"/>
    <w:semiHidden/>
    <w:unhideWhenUsed/>
    <w:rsid w:val="000E64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m.gc.ca/en/news/news-releases/2020/03/23/prime-minister-announces-support-farmers-and-agri-food-businesses" TargetMode="External"/><Relationship Id="rId5" Type="http://schemas.openxmlformats.org/officeDocument/2006/relationships/hyperlink" Target="http://www.agr.gc.ca/eng/coronavirus-disease-covid-19-information-for-industry/?id=1584732749543" TargetMode="External"/><Relationship Id="rId4" Type="http://schemas.openxmlformats.org/officeDocument/2006/relationships/hyperlink" Target="https://news.ontario.ca/opo/en/2020/3/list-of-essential-workplaces.html" TargetMode="Externa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Proctor</dc:creator>
  <cp:keywords/>
  <dc:description/>
  <cp:lastModifiedBy>Allan Gordon</cp:lastModifiedBy>
  <cp:revision>4</cp:revision>
  <dcterms:created xsi:type="dcterms:W3CDTF">2020-03-24T14:43:00Z</dcterms:created>
  <dcterms:modified xsi:type="dcterms:W3CDTF">2020-03-24T19:11:00Z</dcterms:modified>
</cp:coreProperties>
</file>