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8D370" w14:textId="14A4467A" w:rsidR="002B5E9D" w:rsidRPr="002B5E9D" w:rsidRDefault="00F734C1" w:rsidP="002B5E9D">
      <w:pPr>
        <w:rPr>
          <w:lang w:val="fr-CA"/>
        </w:rPr>
      </w:pPr>
      <w:r>
        <w:rPr>
          <w:lang w:val="fr-CA"/>
        </w:rPr>
        <w:t>5 f</w:t>
      </w:r>
      <w:r w:rsidR="002B5E9D" w:rsidRPr="002B5E9D">
        <w:rPr>
          <w:lang w:val="fr-CA"/>
        </w:rPr>
        <w:t xml:space="preserve">évrier 2018 </w:t>
      </w:r>
    </w:p>
    <w:p w14:paraId="47046EEA" w14:textId="1EE7136A" w:rsidR="002B5E9D" w:rsidRPr="002B5E9D" w:rsidRDefault="002B5E9D" w:rsidP="002B5E9D">
      <w:pPr>
        <w:keepNext/>
        <w:keepLines/>
        <w:shd w:val="clear" w:color="auto" w:fill="DFDFDF" w:themeFill="background2" w:themeFillShade="E6"/>
        <w:spacing w:before="360"/>
        <w:jc w:val="center"/>
        <w:outlineLvl w:val="1"/>
        <w:rPr>
          <w:rFonts w:asciiTheme="majorHAnsi" w:eastAsiaTheme="majorEastAsia" w:hAnsiTheme="majorHAnsi" w:cstheme="majorBidi"/>
          <w:b/>
          <w:bCs/>
          <w:caps/>
          <w:spacing w:val="40"/>
          <w:sz w:val="28"/>
          <w:szCs w:val="28"/>
          <w:lang w:val="fr-CA"/>
        </w:rPr>
      </w:pPr>
      <w:r w:rsidRPr="002B5E9D">
        <w:rPr>
          <w:rFonts w:asciiTheme="majorHAnsi" w:eastAsiaTheme="majorEastAsia" w:hAnsiTheme="majorHAnsi" w:cstheme="majorBidi"/>
          <w:b/>
          <w:bCs/>
          <w:caps/>
          <w:spacing w:val="40"/>
          <w:sz w:val="28"/>
          <w:szCs w:val="28"/>
          <w:lang w:val="fr-CA"/>
        </w:rPr>
        <w:t xml:space="preserve">Agriculture ET AGROALIMENTAIRE Canada </w:t>
      </w:r>
      <w:r w:rsidRPr="002B5E9D">
        <w:rPr>
          <w:rFonts w:asciiTheme="majorHAnsi" w:eastAsiaTheme="majorEastAsia" w:hAnsiTheme="majorHAnsi" w:cstheme="majorBidi"/>
          <w:b/>
          <w:bCs/>
          <w:caps/>
          <w:spacing w:val="40"/>
          <w:sz w:val="28"/>
          <w:szCs w:val="28"/>
          <w:lang w:val="fr-CA"/>
        </w:rPr>
        <w:br/>
        <w:t xml:space="preserve">Demande de renseignements SUR LA CYBERSÉCURITÉ 2017 </w:t>
      </w:r>
    </w:p>
    <w:p w14:paraId="101FF12F" w14:textId="0CE4866E" w:rsidR="002B5E9D" w:rsidRPr="002B5E9D" w:rsidRDefault="002B5E9D" w:rsidP="002B5E9D">
      <w:pPr>
        <w:spacing w:before="120" w:after="120" w:line="240" w:lineRule="auto"/>
        <w:rPr>
          <w:rFonts w:cs="Times New Roman"/>
          <w:sz w:val="22"/>
          <w:szCs w:val="22"/>
          <w:lang w:val="fr-CA"/>
        </w:rPr>
      </w:pPr>
      <w:r w:rsidRPr="002B5E9D">
        <w:rPr>
          <w:rFonts w:cs="Times New Roman"/>
          <w:sz w:val="22"/>
          <w:szCs w:val="22"/>
          <w:lang w:val="fr-CA"/>
        </w:rPr>
        <w:t xml:space="preserve">La Stratégie nationale et le plan d’action pour les infrastructures essentielles de Sécurité publique Canada établissent une approche de collaboration entre le gouvernement (fédéral, provincial, territorial) et le secteur de l’industrie pour atténuer l’ensemble des risques et menaces auxquels peuvent être exposés nos biens et systèmes essentiels. La chaîne d’approvisionnement alimentaire, dont les pêches, compte parmi les dix secteurs d’infrastructures essentielles désignés. </w:t>
      </w:r>
    </w:p>
    <w:p w14:paraId="34745A50" w14:textId="75E58AB9" w:rsidR="002B5E9D" w:rsidRPr="002B5E9D" w:rsidRDefault="002B5E9D" w:rsidP="002B5E9D">
      <w:pPr>
        <w:spacing w:before="120" w:after="120" w:line="240" w:lineRule="auto"/>
        <w:rPr>
          <w:rFonts w:cs="Times New Roman"/>
          <w:sz w:val="22"/>
          <w:szCs w:val="22"/>
          <w:lang w:val="fr-CA"/>
        </w:rPr>
      </w:pPr>
      <w:r w:rsidRPr="002B5E9D">
        <w:rPr>
          <w:rFonts w:cs="Times New Roman"/>
          <w:sz w:val="22"/>
          <w:szCs w:val="22"/>
          <w:lang w:val="fr-CA"/>
        </w:rPr>
        <w:t xml:space="preserve">La Stratégie nationale tient compte du fait que les propriétaires et les exploitants d’infrastructures essentielles ont l’expertise et l’information dont les gouvernements ont besoin pour élaborer des plans de gestion des urgences détaillés et, qu’en retour, les gouvernements disposent de renseignements sur les risques et les menaces qui sont utiles aux propriétaires et exploitants dans le cadre de leurs activités de gestion des risques.    </w:t>
      </w:r>
    </w:p>
    <w:p w14:paraId="6EB9786A" w14:textId="77777777" w:rsidR="002B5E9D" w:rsidRPr="002B5E9D" w:rsidRDefault="002B5E9D" w:rsidP="002B5E9D">
      <w:pPr>
        <w:spacing w:before="120" w:after="120" w:line="240" w:lineRule="auto"/>
        <w:rPr>
          <w:bCs/>
          <w:sz w:val="22"/>
          <w:szCs w:val="22"/>
          <w:lang w:val="fr-CA"/>
        </w:rPr>
      </w:pPr>
      <w:r w:rsidRPr="002B5E9D">
        <w:rPr>
          <w:sz w:val="22"/>
          <w:szCs w:val="22"/>
          <w:lang w:val="fr-CA"/>
        </w:rPr>
        <w:t xml:space="preserve">Ainsi, </w:t>
      </w:r>
      <w:r w:rsidRPr="002B5E9D">
        <w:rPr>
          <w:bCs/>
          <w:sz w:val="22"/>
          <w:szCs w:val="22"/>
          <w:lang w:val="fr-CA"/>
        </w:rPr>
        <w:t xml:space="preserve">en collaboration avec la Coalition canadienne de la filière alimentaire pour la salubrité des aliments et la Coalition canadienne pour la santé des animaux, Agriculture et Agroalimentaire Canada (AAC) a préparé la présente demande de renseignements pour évaluer la sensibilisation actuelle à la question et obtenir de l’information sur des cybermenaces potentielles qui touchent le secteur de l’alimentation : comment elles peuvent apparaître et comment le secteur est prêt à y faire face. Cette </w:t>
      </w:r>
      <w:r w:rsidRPr="002B5E9D">
        <w:rPr>
          <w:rFonts w:eastAsiaTheme="minorHAnsi"/>
          <w:bCs/>
          <w:sz w:val="22"/>
          <w:szCs w:val="22"/>
          <w:lang w:val="fr-CA" w:eastAsia="en-US"/>
        </w:rPr>
        <w:t xml:space="preserve">demande aidera AAC à améliorer la préparation du secteur en fournissant les renseignements pertinents en temps opportun pour faciliter sa planification. Il aidera aussi le gouvernement du Canada à évaluer et à comprendre les menaces à la cybersécurité qui se posent actuellement dans le secteur.  </w:t>
      </w:r>
    </w:p>
    <w:p w14:paraId="5C4D740A" w14:textId="0E21E759" w:rsidR="002B5E9D" w:rsidRPr="002B5E9D" w:rsidRDefault="002B5E9D" w:rsidP="002B5E9D">
      <w:pPr>
        <w:spacing w:before="120" w:after="120" w:line="240" w:lineRule="auto"/>
        <w:rPr>
          <w:rFonts w:eastAsiaTheme="minorHAnsi"/>
          <w:bCs/>
          <w:sz w:val="22"/>
          <w:szCs w:val="22"/>
          <w:lang w:val="fr-CA" w:eastAsia="en-US"/>
        </w:rPr>
      </w:pPr>
      <w:r w:rsidRPr="002B5E9D">
        <w:rPr>
          <w:rFonts w:eastAsiaTheme="minorHAnsi"/>
          <w:bCs/>
          <w:sz w:val="22"/>
          <w:szCs w:val="22"/>
          <w:lang w:val="fr-CA" w:eastAsia="en-US"/>
        </w:rPr>
        <w:t xml:space="preserve">Si vous avez des questions sur le sondage, y compris sur le contenu, l’objectif ou le format, ou si vous avez des commentaires, n’hésitez pas à écrire à </w:t>
      </w:r>
      <w:hyperlink r:id="rId13" w:history="1">
        <w:r w:rsidRPr="002B5E9D">
          <w:rPr>
            <w:rFonts w:eastAsiaTheme="minorHAnsi"/>
            <w:bCs/>
            <w:color w:val="5F5F5F" w:themeColor="hyperlink"/>
            <w:sz w:val="22"/>
            <w:szCs w:val="22"/>
            <w:u w:val="single"/>
            <w:lang w:val="fr-CA" w:eastAsia="en-US"/>
          </w:rPr>
          <w:t>AgEM-GUAg@AGR.GC.CA</w:t>
        </w:r>
      </w:hyperlink>
      <w:r w:rsidRPr="002B5E9D">
        <w:rPr>
          <w:rFonts w:eastAsia="Arial" w:cs="Arial"/>
          <w:sz w:val="22"/>
          <w:szCs w:val="22"/>
          <w:lang w:val="fr-CA"/>
        </w:rPr>
        <w:t xml:space="preserve">. </w:t>
      </w:r>
      <w:r w:rsidRPr="002B5E9D">
        <w:rPr>
          <w:sz w:val="22"/>
          <w:szCs w:val="22"/>
          <w:lang w:val="fr-CA"/>
        </w:rPr>
        <w:t xml:space="preserve">AAC se servira de la rétroaction fournie pour orienter les efforts visant à améliorer les politiques, les programmes et les services à l’appui de la cybersécurité dans le secteur de l’alimentation.  </w:t>
      </w:r>
    </w:p>
    <w:p w14:paraId="0636EE9C" w14:textId="77777777" w:rsidR="002B5E9D" w:rsidRPr="002B5E9D" w:rsidRDefault="002B5E9D" w:rsidP="002B5E9D">
      <w:pPr>
        <w:spacing w:before="120" w:after="120" w:line="240" w:lineRule="auto"/>
        <w:rPr>
          <w:b/>
          <w:bCs/>
          <w:sz w:val="22"/>
          <w:szCs w:val="22"/>
          <w:lang w:val="fr-CA"/>
        </w:rPr>
      </w:pPr>
    </w:p>
    <w:p w14:paraId="22699573" w14:textId="77777777" w:rsidR="002B5E9D" w:rsidRPr="002B5E9D" w:rsidRDefault="002B5E9D" w:rsidP="002B5E9D">
      <w:pPr>
        <w:spacing w:before="120" w:after="120" w:line="240" w:lineRule="auto"/>
        <w:rPr>
          <w:sz w:val="22"/>
          <w:szCs w:val="22"/>
          <w:lang w:val="fr-CA"/>
        </w:rPr>
      </w:pPr>
      <w:r w:rsidRPr="002B5E9D">
        <w:rPr>
          <w:b/>
          <w:bCs/>
          <w:sz w:val="22"/>
          <w:szCs w:val="22"/>
          <w:lang w:val="fr-CA"/>
        </w:rPr>
        <w:t>Date </w:t>
      </w:r>
      <w:r w:rsidRPr="002B5E9D">
        <w:rPr>
          <w:sz w:val="22"/>
          <w:szCs w:val="22"/>
          <w:lang w:val="fr-CA"/>
        </w:rPr>
        <w:t xml:space="preserve">:  </w:t>
      </w:r>
    </w:p>
    <w:p w14:paraId="4797333F" w14:textId="64BAD328" w:rsidR="002B5E9D" w:rsidRPr="002B5E9D" w:rsidRDefault="002B5E9D" w:rsidP="002B5E9D">
      <w:pPr>
        <w:spacing w:before="120" w:after="120" w:line="240" w:lineRule="auto"/>
        <w:rPr>
          <w:sz w:val="22"/>
          <w:szCs w:val="22"/>
          <w:lang w:val="fr-CA"/>
        </w:rPr>
      </w:pPr>
      <w:r w:rsidRPr="002B5E9D">
        <w:rPr>
          <w:b/>
          <w:bCs/>
          <w:sz w:val="22"/>
          <w:szCs w:val="22"/>
          <w:lang w:val="fr-CA"/>
        </w:rPr>
        <w:t>Nom de l’organisation :</w:t>
      </w:r>
      <w:r w:rsidRPr="002B5E9D">
        <w:rPr>
          <w:sz w:val="22"/>
          <w:szCs w:val="22"/>
          <w:lang w:val="fr-CA"/>
        </w:rPr>
        <w:t xml:space="preserve">  </w:t>
      </w:r>
    </w:p>
    <w:p w14:paraId="0E95C2E5" w14:textId="02CFD1A7" w:rsidR="002B5E9D" w:rsidRPr="002B5E9D" w:rsidRDefault="002B5E9D" w:rsidP="002B5E9D">
      <w:pPr>
        <w:spacing w:before="120" w:after="120" w:line="240" w:lineRule="auto"/>
        <w:rPr>
          <w:sz w:val="22"/>
          <w:szCs w:val="22"/>
          <w:lang w:val="fr-CA"/>
        </w:rPr>
      </w:pPr>
      <w:r w:rsidRPr="002B5E9D">
        <w:rPr>
          <w:b/>
          <w:bCs/>
          <w:sz w:val="22"/>
          <w:szCs w:val="22"/>
          <w:lang w:val="fr-CA"/>
        </w:rPr>
        <w:t>Coordonnées </w:t>
      </w:r>
      <w:r w:rsidRPr="002B5E9D">
        <w:rPr>
          <w:sz w:val="22"/>
          <w:szCs w:val="22"/>
          <w:lang w:val="fr-CA"/>
        </w:rPr>
        <w:t xml:space="preserve">:  </w:t>
      </w:r>
    </w:p>
    <w:p w14:paraId="226277DA" w14:textId="77777777" w:rsidR="002B5E9D" w:rsidRPr="002B5E9D" w:rsidRDefault="002B5E9D" w:rsidP="002B5E9D">
      <w:pPr>
        <w:spacing w:before="120" w:after="120" w:line="240" w:lineRule="auto"/>
        <w:rPr>
          <w:sz w:val="22"/>
          <w:szCs w:val="22"/>
          <w:lang w:val="fr-CA"/>
        </w:rPr>
      </w:pPr>
    </w:p>
    <w:p w14:paraId="369CA390" w14:textId="23D23CFF" w:rsidR="002B5E9D" w:rsidRPr="002B5E9D" w:rsidRDefault="002B5E9D" w:rsidP="002B5E9D">
      <w:pPr>
        <w:numPr>
          <w:ilvl w:val="0"/>
          <w:numId w:val="27"/>
        </w:numPr>
        <w:spacing w:before="120" w:after="120" w:line="240" w:lineRule="auto"/>
        <w:contextualSpacing/>
        <w:rPr>
          <w:rFonts w:eastAsiaTheme="minorHAnsi"/>
          <w:bCs/>
          <w:sz w:val="22"/>
          <w:szCs w:val="22"/>
          <w:lang w:val="fr-CA" w:eastAsia="en-US"/>
        </w:rPr>
      </w:pPr>
      <w:r w:rsidRPr="002B5E9D">
        <w:rPr>
          <w:rFonts w:eastAsiaTheme="minorHAnsi"/>
          <w:bCs/>
          <w:sz w:val="22"/>
          <w:szCs w:val="22"/>
          <w:lang w:val="fr-CA" w:eastAsia="en-US"/>
        </w:rPr>
        <w:t xml:space="preserve">Cochez la case qui décrit le mieux votre organisation : </w:t>
      </w:r>
    </w:p>
    <w:tbl>
      <w:tblPr>
        <w:tblStyle w:val="TableGrid11"/>
        <w:tblW w:w="282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3115"/>
        <w:gridCol w:w="2950"/>
      </w:tblGrid>
      <w:tr w:rsidR="002B5E9D" w:rsidRPr="002B5E9D" w14:paraId="2B67F6BA" w14:textId="77777777" w:rsidTr="0000584C">
        <w:trPr>
          <w:trHeight w:val="215"/>
        </w:trPr>
        <w:tc>
          <w:tcPr>
            <w:tcW w:w="2711" w:type="dxa"/>
            <w:hideMark/>
          </w:tcPr>
          <w:p w14:paraId="323B9C16" w14:textId="58CE8419" w:rsidR="002B5E9D" w:rsidRPr="002B5E9D" w:rsidRDefault="00B50BCF" w:rsidP="002B5E9D">
            <w:pPr>
              <w:spacing w:before="120" w:after="120" w:line="240" w:lineRule="auto"/>
              <w:rPr>
                <w:sz w:val="22"/>
                <w:szCs w:val="22"/>
                <w:lang w:val="fr-CA"/>
              </w:rPr>
            </w:pPr>
            <w:sdt>
              <w:sdtPr>
                <w:rPr>
                  <w:sz w:val="22"/>
                  <w:szCs w:val="22"/>
                  <w:lang w:val="fr-CA"/>
                </w:rPr>
                <w:id w:val="63715513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Association nationale</w:t>
            </w:r>
          </w:p>
        </w:tc>
        <w:tc>
          <w:tcPr>
            <w:tcW w:w="2568" w:type="dxa"/>
            <w:hideMark/>
          </w:tcPr>
          <w:p w14:paraId="33DFCA7D" w14:textId="5589AE43" w:rsidR="002B5E9D" w:rsidRPr="002B5E9D" w:rsidRDefault="00B50BCF" w:rsidP="002B5E9D">
            <w:pPr>
              <w:spacing w:before="120" w:after="120" w:line="240" w:lineRule="auto"/>
              <w:rPr>
                <w:sz w:val="22"/>
                <w:szCs w:val="22"/>
                <w:lang w:val="fr-CA"/>
              </w:rPr>
            </w:pPr>
            <w:sdt>
              <w:sdtPr>
                <w:rPr>
                  <w:sz w:val="22"/>
                  <w:szCs w:val="22"/>
                  <w:lang w:val="fr-CA"/>
                </w:rPr>
                <w:id w:val="21678440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Entreprise individuelle</w:t>
            </w:r>
          </w:p>
        </w:tc>
      </w:tr>
    </w:tbl>
    <w:p w14:paraId="4E7104D4" w14:textId="77777777" w:rsidR="002B5E9D" w:rsidRPr="002B5E9D" w:rsidRDefault="002B5E9D" w:rsidP="002B5E9D">
      <w:pPr>
        <w:spacing w:after="120" w:line="240" w:lineRule="auto"/>
        <w:rPr>
          <w:bCs/>
          <w:lang w:val="fr-CA"/>
        </w:rPr>
      </w:pPr>
    </w:p>
    <w:p w14:paraId="60D308E3" w14:textId="50F34916" w:rsidR="002B5E9D" w:rsidRDefault="002B5E9D" w:rsidP="002B5E9D">
      <w:pPr>
        <w:numPr>
          <w:ilvl w:val="0"/>
          <w:numId w:val="27"/>
        </w:numPr>
        <w:spacing w:after="120" w:line="240" w:lineRule="auto"/>
        <w:contextualSpacing/>
        <w:rPr>
          <w:rFonts w:eastAsiaTheme="minorHAnsi"/>
          <w:bCs/>
          <w:sz w:val="22"/>
          <w:szCs w:val="22"/>
          <w:lang w:val="fr-CA" w:eastAsia="en-US"/>
        </w:rPr>
      </w:pPr>
      <w:r w:rsidRPr="002B5E9D">
        <w:rPr>
          <w:rFonts w:eastAsiaTheme="minorHAnsi"/>
          <w:bCs/>
          <w:sz w:val="22"/>
          <w:szCs w:val="22"/>
          <w:lang w:val="fr-CA" w:eastAsia="en-US"/>
        </w:rPr>
        <w:t xml:space="preserve">Cochez les cases qui décrivent le mieux le maillon auquel appartient votre organisation dans la chaîne d’approvisionnement :   </w:t>
      </w:r>
    </w:p>
    <w:p w14:paraId="068187FA" w14:textId="77777777" w:rsidR="002B5E9D" w:rsidRPr="002B5E9D" w:rsidRDefault="002B5E9D" w:rsidP="002B5E9D">
      <w:pPr>
        <w:spacing w:after="120" w:line="240" w:lineRule="auto"/>
        <w:contextualSpacing/>
        <w:rPr>
          <w:rFonts w:eastAsiaTheme="minorHAnsi"/>
          <w:bCs/>
          <w:sz w:val="22"/>
          <w:szCs w:val="22"/>
          <w:lang w:val="fr-CA" w:eastAsia="en-US"/>
        </w:rPr>
      </w:pPr>
    </w:p>
    <w:tbl>
      <w:tblPr>
        <w:tblStyle w:val="TableGrid11"/>
        <w:tblW w:w="672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402"/>
        <w:gridCol w:w="426"/>
        <w:gridCol w:w="2473"/>
      </w:tblGrid>
      <w:tr w:rsidR="002B5E9D" w:rsidRPr="002B5E9D" w14:paraId="436C5CF7" w14:textId="77777777" w:rsidTr="0000584C">
        <w:trPr>
          <w:trHeight w:val="336"/>
        </w:trPr>
        <w:tc>
          <w:tcPr>
            <w:tcW w:w="425" w:type="dxa"/>
          </w:tcPr>
          <w:p w14:paraId="1D892431" w14:textId="77777777" w:rsidR="002B5E9D" w:rsidRPr="002B5E9D" w:rsidRDefault="00B50BCF" w:rsidP="002B5E9D">
            <w:pPr>
              <w:spacing w:after="0" w:line="240" w:lineRule="auto"/>
              <w:rPr>
                <w:sz w:val="22"/>
                <w:szCs w:val="22"/>
                <w:lang w:val="fr-CA"/>
              </w:rPr>
            </w:pPr>
            <w:sdt>
              <w:sdtPr>
                <w:rPr>
                  <w:sz w:val="22"/>
                  <w:szCs w:val="22"/>
                  <w:lang w:val="fr-CA"/>
                </w:rPr>
                <w:id w:val="1495152212"/>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313E2413" w14:textId="77777777" w:rsidR="002B5E9D" w:rsidRPr="002B5E9D" w:rsidRDefault="002B5E9D" w:rsidP="002B5E9D">
            <w:pPr>
              <w:spacing w:after="0" w:line="240" w:lineRule="auto"/>
              <w:rPr>
                <w:sz w:val="22"/>
                <w:szCs w:val="22"/>
                <w:lang w:val="fr-CA"/>
              </w:rPr>
            </w:pPr>
            <w:r w:rsidRPr="002B5E9D">
              <w:rPr>
                <w:sz w:val="22"/>
                <w:szCs w:val="22"/>
                <w:lang w:val="fr-CA"/>
              </w:rPr>
              <w:t>Production primaire</w:t>
            </w:r>
          </w:p>
        </w:tc>
        <w:tc>
          <w:tcPr>
            <w:tcW w:w="426" w:type="dxa"/>
          </w:tcPr>
          <w:p w14:paraId="37FAB030" w14:textId="77777777" w:rsidR="002B5E9D" w:rsidRPr="002B5E9D" w:rsidRDefault="00B50BCF" w:rsidP="002B5E9D">
            <w:pPr>
              <w:spacing w:after="0" w:line="240" w:lineRule="auto"/>
              <w:rPr>
                <w:sz w:val="22"/>
                <w:szCs w:val="22"/>
                <w:lang w:val="fr-CA"/>
              </w:rPr>
            </w:pPr>
            <w:sdt>
              <w:sdtPr>
                <w:rPr>
                  <w:sz w:val="22"/>
                  <w:szCs w:val="22"/>
                  <w:lang w:val="fr-CA"/>
                </w:rPr>
                <w:id w:val="127197396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2473" w:type="dxa"/>
            <w:hideMark/>
          </w:tcPr>
          <w:p w14:paraId="2745FFA0" w14:textId="77777777" w:rsidR="002B5E9D" w:rsidRPr="002B5E9D" w:rsidRDefault="002B5E9D" w:rsidP="002B5E9D">
            <w:pPr>
              <w:spacing w:after="0" w:line="240" w:lineRule="auto"/>
              <w:rPr>
                <w:sz w:val="22"/>
                <w:szCs w:val="22"/>
                <w:lang w:val="fr-CA"/>
              </w:rPr>
            </w:pPr>
            <w:r w:rsidRPr="002B5E9D">
              <w:rPr>
                <w:sz w:val="22"/>
                <w:szCs w:val="22"/>
                <w:lang w:val="fr-CA"/>
              </w:rPr>
              <w:t>Importation</w:t>
            </w:r>
          </w:p>
        </w:tc>
      </w:tr>
      <w:tr w:rsidR="002B5E9D" w:rsidRPr="002B5E9D" w14:paraId="606BAB02" w14:textId="77777777" w:rsidTr="0000584C">
        <w:trPr>
          <w:trHeight w:val="336"/>
        </w:trPr>
        <w:tc>
          <w:tcPr>
            <w:tcW w:w="425" w:type="dxa"/>
          </w:tcPr>
          <w:p w14:paraId="2F374048" w14:textId="77777777" w:rsidR="002B5E9D" w:rsidRPr="002B5E9D" w:rsidRDefault="00B50BCF" w:rsidP="002B5E9D">
            <w:pPr>
              <w:spacing w:after="0" w:line="240" w:lineRule="auto"/>
              <w:rPr>
                <w:sz w:val="22"/>
                <w:szCs w:val="22"/>
                <w:lang w:val="fr-CA"/>
              </w:rPr>
            </w:pPr>
            <w:sdt>
              <w:sdtPr>
                <w:rPr>
                  <w:sz w:val="22"/>
                  <w:szCs w:val="22"/>
                  <w:lang w:val="fr-CA"/>
                </w:rPr>
                <w:id w:val="-195979834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75A9C7BF" w14:textId="77777777" w:rsidR="002B5E9D" w:rsidRPr="002B5E9D" w:rsidRDefault="002B5E9D" w:rsidP="002B5E9D">
            <w:pPr>
              <w:spacing w:after="0" w:line="240" w:lineRule="auto"/>
              <w:rPr>
                <w:sz w:val="22"/>
                <w:szCs w:val="22"/>
                <w:lang w:val="fr-CA"/>
              </w:rPr>
            </w:pPr>
            <w:r w:rsidRPr="002B5E9D">
              <w:rPr>
                <w:sz w:val="22"/>
                <w:szCs w:val="22"/>
                <w:lang w:val="fr-CA"/>
              </w:rPr>
              <w:t>Transformation</w:t>
            </w:r>
          </w:p>
        </w:tc>
        <w:tc>
          <w:tcPr>
            <w:tcW w:w="426" w:type="dxa"/>
          </w:tcPr>
          <w:p w14:paraId="0D60D011" w14:textId="77777777" w:rsidR="002B5E9D" w:rsidRPr="002B5E9D" w:rsidRDefault="00B50BCF" w:rsidP="002B5E9D">
            <w:pPr>
              <w:spacing w:after="0" w:line="240" w:lineRule="auto"/>
              <w:rPr>
                <w:sz w:val="22"/>
                <w:szCs w:val="22"/>
                <w:lang w:val="fr-CA"/>
              </w:rPr>
            </w:pPr>
            <w:sdt>
              <w:sdtPr>
                <w:rPr>
                  <w:sz w:val="22"/>
                  <w:szCs w:val="22"/>
                  <w:lang w:val="fr-CA"/>
                </w:rPr>
                <w:id w:val="77344382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2473" w:type="dxa"/>
            <w:hideMark/>
          </w:tcPr>
          <w:p w14:paraId="561AE262" w14:textId="77777777" w:rsidR="002B5E9D" w:rsidRPr="002B5E9D" w:rsidRDefault="002B5E9D" w:rsidP="002B5E9D">
            <w:pPr>
              <w:spacing w:after="0" w:line="240" w:lineRule="auto"/>
              <w:rPr>
                <w:sz w:val="22"/>
                <w:szCs w:val="22"/>
                <w:lang w:val="fr-CA"/>
              </w:rPr>
            </w:pPr>
            <w:r w:rsidRPr="002B5E9D">
              <w:rPr>
                <w:sz w:val="22"/>
                <w:szCs w:val="22"/>
                <w:lang w:val="fr-CA"/>
              </w:rPr>
              <w:t>Exportation</w:t>
            </w:r>
          </w:p>
        </w:tc>
      </w:tr>
      <w:tr w:rsidR="002B5E9D" w:rsidRPr="002B5E9D" w14:paraId="052FA62C" w14:textId="77777777" w:rsidTr="0000584C">
        <w:trPr>
          <w:trHeight w:val="336"/>
        </w:trPr>
        <w:tc>
          <w:tcPr>
            <w:tcW w:w="425" w:type="dxa"/>
          </w:tcPr>
          <w:p w14:paraId="1D8C4AAA" w14:textId="77777777" w:rsidR="002B5E9D" w:rsidRPr="002B5E9D" w:rsidRDefault="00B50BCF" w:rsidP="002B5E9D">
            <w:pPr>
              <w:spacing w:after="0" w:line="240" w:lineRule="auto"/>
              <w:rPr>
                <w:sz w:val="22"/>
                <w:szCs w:val="22"/>
                <w:lang w:val="fr-CA"/>
              </w:rPr>
            </w:pPr>
            <w:sdt>
              <w:sdtPr>
                <w:rPr>
                  <w:sz w:val="22"/>
                  <w:szCs w:val="22"/>
                  <w:lang w:val="fr-CA"/>
                </w:rPr>
                <w:id w:val="149384056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2A19148E" w14:textId="77777777" w:rsidR="002B5E9D" w:rsidRPr="002B5E9D" w:rsidRDefault="002B5E9D" w:rsidP="002B5E9D">
            <w:pPr>
              <w:spacing w:after="0" w:line="240" w:lineRule="auto"/>
              <w:rPr>
                <w:sz w:val="22"/>
                <w:szCs w:val="22"/>
                <w:lang w:val="fr-CA"/>
              </w:rPr>
            </w:pPr>
            <w:r w:rsidRPr="002B5E9D">
              <w:rPr>
                <w:sz w:val="22"/>
                <w:szCs w:val="22"/>
                <w:lang w:val="fr-CA"/>
              </w:rPr>
              <w:t>Fabrication</w:t>
            </w:r>
          </w:p>
        </w:tc>
        <w:tc>
          <w:tcPr>
            <w:tcW w:w="426" w:type="dxa"/>
          </w:tcPr>
          <w:p w14:paraId="1F36594A" w14:textId="77777777" w:rsidR="002B5E9D" w:rsidRPr="002B5E9D" w:rsidRDefault="00B50BCF" w:rsidP="002B5E9D">
            <w:pPr>
              <w:spacing w:after="0" w:line="240" w:lineRule="auto"/>
              <w:rPr>
                <w:sz w:val="22"/>
                <w:szCs w:val="22"/>
                <w:lang w:val="fr-CA"/>
              </w:rPr>
            </w:pPr>
            <w:sdt>
              <w:sdtPr>
                <w:rPr>
                  <w:sz w:val="22"/>
                  <w:szCs w:val="22"/>
                  <w:lang w:val="fr-CA"/>
                </w:rPr>
                <w:id w:val="-49187873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2473" w:type="dxa"/>
            <w:hideMark/>
          </w:tcPr>
          <w:p w14:paraId="030C2D39" w14:textId="77777777" w:rsidR="002B5E9D" w:rsidRPr="002B5E9D" w:rsidRDefault="002B5E9D" w:rsidP="002B5E9D">
            <w:pPr>
              <w:spacing w:after="0" w:line="240" w:lineRule="auto"/>
              <w:rPr>
                <w:sz w:val="22"/>
                <w:szCs w:val="22"/>
                <w:lang w:val="fr-CA"/>
              </w:rPr>
            </w:pPr>
            <w:r w:rsidRPr="002B5E9D">
              <w:rPr>
                <w:sz w:val="22"/>
                <w:szCs w:val="22"/>
                <w:lang w:val="fr-CA"/>
              </w:rPr>
              <w:t>Autre (précisez)</w:t>
            </w:r>
          </w:p>
        </w:tc>
      </w:tr>
      <w:tr w:rsidR="002B5E9D" w:rsidRPr="002B5E9D" w14:paraId="717ACCB0" w14:textId="77777777" w:rsidTr="0000584C">
        <w:trPr>
          <w:trHeight w:val="336"/>
        </w:trPr>
        <w:tc>
          <w:tcPr>
            <w:tcW w:w="425" w:type="dxa"/>
          </w:tcPr>
          <w:p w14:paraId="10069DE3" w14:textId="77777777" w:rsidR="002B5E9D" w:rsidRPr="002B5E9D" w:rsidRDefault="00B50BCF" w:rsidP="002B5E9D">
            <w:pPr>
              <w:spacing w:after="0" w:line="240" w:lineRule="auto"/>
              <w:rPr>
                <w:sz w:val="22"/>
                <w:szCs w:val="22"/>
                <w:lang w:val="fr-CA"/>
              </w:rPr>
            </w:pPr>
            <w:sdt>
              <w:sdtPr>
                <w:rPr>
                  <w:sz w:val="22"/>
                  <w:szCs w:val="22"/>
                  <w:lang w:val="fr-CA"/>
                </w:rPr>
                <w:id w:val="57524542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68E3C4E8" w14:textId="77777777" w:rsidR="002B5E9D" w:rsidRPr="002B5E9D" w:rsidRDefault="002B5E9D" w:rsidP="002B5E9D">
            <w:pPr>
              <w:spacing w:after="0" w:line="240" w:lineRule="auto"/>
              <w:rPr>
                <w:sz w:val="22"/>
                <w:szCs w:val="22"/>
                <w:lang w:val="fr-CA"/>
              </w:rPr>
            </w:pPr>
            <w:r w:rsidRPr="002B5E9D">
              <w:rPr>
                <w:sz w:val="22"/>
                <w:szCs w:val="22"/>
                <w:lang w:val="fr-CA"/>
              </w:rPr>
              <w:t>Manutention et distribution</w:t>
            </w:r>
          </w:p>
        </w:tc>
        <w:tc>
          <w:tcPr>
            <w:tcW w:w="426" w:type="dxa"/>
          </w:tcPr>
          <w:p w14:paraId="0505DA63" w14:textId="77777777" w:rsidR="002B5E9D" w:rsidRPr="002B5E9D" w:rsidRDefault="00B50BCF" w:rsidP="002B5E9D">
            <w:pPr>
              <w:spacing w:after="0" w:line="240" w:lineRule="auto"/>
              <w:rPr>
                <w:sz w:val="22"/>
                <w:szCs w:val="22"/>
                <w:lang w:val="fr-CA"/>
              </w:rPr>
            </w:pPr>
            <w:sdt>
              <w:sdtPr>
                <w:rPr>
                  <w:sz w:val="22"/>
                  <w:szCs w:val="22"/>
                  <w:lang w:val="fr-CA"/>
                </w:rPr>
                <w:id w:val="125663391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2473" w:type="dxa"/>
          </w:tcPr>
          <w:p w14:paraId="4C97AAA8" w14:textId="77777777" w:rsidR="002B5E9D" w:rsidRPr="002B5E9D" w:rsidRDefault="002B5E9D" w:rsidP="002B5E9D">
            <w:pPr>
              <w:spacing w:after="0" w:line="240" w:lineRule="auto"/>
              <w:rPr>
                <w:sz w:val="22"/>
                <w:szCs w:val="22"/>
                <w:lang w:val="fr-CA"/>
              </w:rPr>
            </w:pPr>
            <w:r w:rsidRPr="002B5E9D">
              <w:rPr>
                <w:sz w:val="22"/>
                <w:szCs w:val="22"/>
                <w:lang w:val="fr-CA"/>
              </w:rPr>
              <w:t>Commerce de détail</w:t>
            </w:r>
          </w:p>
        </w:tc>
      </w:tr>
      <w:tr w:rsidR="002B5E9D" w:rsidRPr="002B5E9D" w14:paraId="2DC953E3" w14:textId="77777777" w:rsidTr="0000584C">
        <w:trPr>
          <w:trHeight w:val="336"/>
        </w:trPr>
        <w:tc>
          <w:tcPr>
            <w:tcW w:w="425" w:type="dxa"/>
          </w:tcPr>
          <w:p w14:paraId="0F0B7E17" w14:textId="77777777" w:rsidR="002B5E9D" w:rsidRPr="002B5E9D" w:rsidRDefault="00B50BCF" w:rsidP="002B5E9D">
            <w:pPr>
              <w:spacing w:after="0" w:line="240" w:lineRule="auto"/>
              <w:rPr>
                <w:sz w:val="22"/>
                <w:szCs w:val="22"/>
                <w:lang w:val="fr-CA"/>
              </w:rPr>
            </w:pPr>
            <w:sdt>
              <w:sdtPr>
                <w:rPr>
                  <w:sz w:val="22"/>
                  <w:szCs w:val="22"/>
                  <w:lang w:val="fr-CA"/>
                </w:rPr>
                <w:id w:val="-184260706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46F0FF76" w14:textId="77777777" w:rsidR="002B5E9D" w:rsidRPr="002B5E9D" w:rsidRDefault="002B5E9D" w:rsidP="002B5E9D">
            <w:pPr>
              <w:spacing w:after="0" w:line="240" w:lineRule="auto"/>
              <w:rPr>
                <w:sz w:val="22"/>
                <w:szCs w:val="22"/>
                <w:lang w:val="fr-CA"/>
              </w:rPr>
            </w:pPr>
            <w:r w:rsidRPr="002B5E9D">
              <w:rPr>
                <w:sz w:val="22"/>
                <w:szCs w:val="22"/>
                <w:lang w:val="fr-CA"/>
              </w:rPr>
              <w:t>Entreposage</w:t>
            </w:r>
          </w:p>
        </w:tc>
        <w:tc>
          <w:tcPr>
            <w:tcW w:w="426" w:type="dxa"/>
          </w:tcPr>
          <w:p w14:paraId="26853A2B" w14:textId="77777777" w:rsidR="002B5E9D" w:rsidRPr="002B5E9D" w:rsidRDefault="00B50BCF" w:rsidP="002B5E9D">
            <w:pPr>
              <w:spacing w:after="0" w:line="240" w:lineRule="auto"/>
              <w:rPr>
                <w:sz w:val="22"/>
                <w:szCs w:val="22"/>
                <w:lang w:val="fr-CA"/>
              </w:rPr>
            </w:pPr>
            <w:sdt>
              <w:sdtPr>
                <w:rPr>
                  <w:sz w:val="22"/>
                  <w:szCs w:val="22"/>
                  <w:lang w:val="fr-CA"/>
                </w:rPr>
                <w:id w:val="-35258389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2473" w:type="dxa"/>
          </w:tcPr>
          <w:p w14:paraId="60155777" w14:textId="77777777" w:rsidR="002B5E9D" w:rsidRPr="002B5E9D" w:rsidRDefault="002B5E9D" w:rsidP="002B5E9D">
            <w:pPr>
              <w:spacing w:after="0" w:line="240" w:lineRule="auto"/>
              <w:rPr>
                <w:sz w:val="22"/>
                <w:szCs w:val="22"/>
                <w:lang w:val="fr-CA"/>
              </w:rPr>
            </w:pPr>
            <w:r w:rsidRPr="002B5E9D">
              <w:rPr>
                <w:sz w:val="22"/>
                <w:szCs w:val="22"/>
                <w:lang w:val="fr-CA"/>
              </w:rPr>
              <w:t>Services alimentaires</w:t>
            </w:r>
          </w:p>
        </w:tc>
      </w:tr>
      <w:tr w:rsidR="002B5E9D" w:rsidRPr="002B5E9D" w14:paraId="09ADDC49" w14:textId="77777777" w:rsidTr="0000584C">
        <w:trPr>
          <w:trHeight w:val="336"/>
        </w:trPr>
        <w:tc>
          <w:tcPr>
            <w:tcW w:w="425" w:type="dxa"/>
          </w:tcPr>
          <w:p w14:paraId="1FA3F546" w14:textId="77777777" w:rsidR="002B5E9D" w:rsidRPr="002B5E9D" w:rsidRDefault="00B50BCF" w:rsidP="002B5E9D">
            <w:pPr>
              <w:spacing w:after="0" w:line="240" w:lineRule="auto"/>
              <w:rPr>
                <w:sz w:val="22"/>
                <w:szCs w:val="22"/>
                <w:lang w:val="fr-CA"/>
              </w:rPr>
            </w:pPr>
            <w:sdt>
              <w:sdtPr>
                <w:rPr>
                  <w:sz w:val="22"/>
                  <w:szCs w:val="22"/>
                  <w:lang w:val="fr-CA"/>
                </w:rPr>
                <w:id w:val="-54267579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3402" w:type="dxa"/>
          </w:tcPr>
          <w:p w14:paraId="70052EAE" w14:textId="77777777" w:rsidR="002B5E9D" w:rsidRPr="002B5E9D" w:rsidRDefault="002B5E9D" w:rsidP="002B5E9D">
            <w:pPr>
              <w:spacing w:after="0" w:line="240" w:lineRule="auto"/>
              <w:rPr>
                <w:sz w:val="22"/>
                <w:szCs w:val="22"/>
                <w:lang w:val="fr-CA"/>
              </w:rPr>
            </w:pPr>
            <w:r w:rsidRPr="002B5E9D">
              <w:rPr>
                <w:sz w:val="22"/>
                <w:szCs w:val="22"/>
                <w:lang w:val="fr-CA"/>
              </w:rPr>
              <w:t>Transport</w:t>
            </w:r>
          </w:p>
        </w:tc>
        <w:tc>
          <w:tcPr>
            <w:tcW w:w="426" w:type="dxa"/>
          </w:tcPr>
          <w:p w14:paraId="11DCC884" w14:textId="77777777" w:rsidR="002B5E9D" w:rsidRPr="002B5E9D" w:rsidRDefault="002B5E9D" w:rsidP="002B5E9D">
            <w:pPr>
              <w:spacing w:after="0" w:line="240" w:lineRule="auto"/>
              <w:rPr>
                <w:sz w:val="22"/>
                <w:szCs w:val="22"/>
                <w:lang w:val="fr-CA"/>
              </w:rPr>
            </w:pPr>
          </w:p>
        </w:tc>
        <w:tc>
          <w:tcPr>
            <w:tcW w:w="2473" w:type="dxa"/>
          </w:tcPr>
          <w:p w14:paraId="5E053ACE" w14:textId="77777777" w:rsidR="002B5E9D" w:rsidRPr="002B5E9D" w:rsidRDefault="002B5E9D" w:rsidP="002B5E9D">
            <w:pPr>
              <w:spacing w:after="0" w:line="240" w:lineRule="auto"/>
              <w:rPr>
                <w:sz w:val="22"/>
                <w:szCs w:val="22"/>
                <w:lang w:val="fr-CA"/>
              </w:rPr>
            </w:pPr>
          </w:p>
        </w:tc>
      </w:tr>
    </w:tbl>
    <w:p w14:paraId="0AA39A15" w14:textId="46F76A6B" w:rsidR="002B5E9D" w:rsidRPr="002B5E9D" w:rsidRDefault="002B5E9D" w:rsidP="002B5E9D">
      <w:pPr>
        <w:pStyle w:val="ListParagraph"/>
        <w:numPr>
          <w:ilvl w:val="0"/>
          <w:numId w:val="27"/>
        </w:numPr>
        <w:spacing w:after="120" w:line="240" w:lineRule="auto"/>
        <w:rPr>
          <w:bCs/>
          <w:lang w:val="fr-CA"/>
        </w:rPr>
      </w:pPr>
      <w:r w:rsidRPr="002B5E9D">
        <w:rPr>
          <w:bCs/>
          <w:lang w:val="fr-CA"/>
        </w:rPr>
        <w:lastRenderedPageBreak/>
        <w:t xml:space="preserve">Veuillez fournir les renseignements suivants concernant votre organisation :  </w:t>
      </w:r>
    </w:p>
    <w:p w14:paraId="415AD525" w14:textId="77777777" w:rsidR="002B5E9D" w:rsidRPr="002B5E9D" w:rsidRDefault="002B5E9D" w:rsidP="002B5E9D">
      <w:pPr>
        <w:spacing w:before="120" w:after="120" w:line="240" w:lineRule="auto"/>
        <w:ind w:left="720"/>
        <w:contextualSpacing/>
        <w:rPr>
          <w:rFonts w:eastAsiaTheme="minorHAnsi"/>
          <w:bCs/>
          <w:sz w:val="22"/>
          <w:szCs w:val="22"/>
          <w:lang w:val="fr-CA" w:eastAsia="en-US"/>
        </w:rPr>
      </w:pPr>
    </w:p>
    <w:p w14:paraId="6D8814A6" w14:textId="77777777" w:rsidR="002B5E9D" w:rsidRPr="002B5E9D" w:rsidRDefault="002B5E9D" w:rsidP="002B5E9D">
      <w:pPr>
        <w:numPr>
          <w:ilvl w:val="0"/>
          <w:numId w:val="30"/>
        </w:numPr>
        <w:spacing w:after="120" w:line="240" w:lineRule="auto"/>
        <w:ind w:left="1276"/>
        <w:contextualSpacing/>
        <w:rPr>
          <w:rFonts w:eastAsiaTheme="minorHAnsi"/>
          <w:bCs/>
          <w:sz w:val="22"/>
          <w:szCs w:val="22"/>
          <w:lang w:val="fr-CA" w:eastAsia="en-US"/>
        </w:rPr>
      </w:pPr>
      <w:r w:rsidRPr="002B5E9D">
        <w:rPr>
          <w:rFonts w:eastAsiaTheme="minorHAnsi"/>
          <w:noProof/>
          <w:sz w:val="22"/>
          <w:szCs w:val="22"/>
          <w:lang w:eastAsia="en-US"/>
        </w:rPr>
        <mc:AlternateContent>
          <mc:Choice Requires="wps">
            <w:drawing>
              <wp:anchor distT="0" distB="0" distL="114300" distR="114300" simplePos="0" relativeHeight="251658240" behindDoc="0" locked="0" layoutInCell="1" allowOverlap="1" wp14:anchorId="7E9AB930" wp14:editId="10BF703C">
                <wp:simplePos x="0" y="0"/>
                <wp:positionH relativeFrom="column">
                  <wp:posOffset>2376805</wp:posOffset>
                </wp:positionH>
                <wp:positionV relativeFrom="paragraph">
                  <wp:posOffset>166370</wp:posOffset>
                </wp:positionV>
                <wp:extent cx="1932305" cy="0"/>
                <wp:effectExtent l="0" t="0" r="10795" b="19050"/>
                <wp:wrapNone/>
                <wp:docPr id="17" name="Straight Connector 17"/>
                <wp:cNvGraphicFramePr/>
                <a:graphic xmlns:a="http://schemas.openxmlformats.org/drawingml/2006/main">
                  <a:graphicData uri="http://schemas.microsoft.com/office/word/2010/wordprocessingShape">
                    <wps:wsp>
                      <wps:cNvCnPr/>
                      <wps:spPr>
                        <a:xfrm>
                          <a:off x="0" y="0"/>
                          <a:ext cx="1932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F046F6"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15pt,13.1pt" to="33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"/>
            </w:pict>
          </mc:Fallback>
        </mc:AlternateContent>
      </w:r>
      <w:r w:rsidRPr="002B5E9D">
        <w:rPr>
          <w:rFonts w:eastAsiaTheme="minorHAnsi"/>
          <w:bCs/>
          <w:sz w:val="22"/>
          <w:szCs w:val="22"/>
          <w:lang w:val="fr-CA" w:eastAsia="en-US"/>
        </w:rPr>
        <w:t>Nombre d’employés :</w:t>
      </w:r>
    </w:p>
    <w:p w14:paraId="188D0E2E" w14:textId="77777777" w:rsidR="002B5E9D" w:rsidRPr="002B5E9D" w:rsidRDefault="002B5E9D" w:rsidP="002B5E9D">
      <w:pPr>
        <w:numPr>
          <w:ilvl w:val="0"/>
          <w:numId w:val="30"/>
        </w:numPr>
        <w:spacing w:after="120" w:line="240" w:lineRule="auto"/>
        <w:ind w:left="1276"/>
        <w:contextualSpacing/>
        <w:rPr>
          <w:rFonts w:eastAsiaTheme="minorHAnsi"/>
          <w:bCs/>
          <w:sz w:val="22"/>
          <w:szCs w:val="22"/>
          <w:lang w:val="fr-CA" w:eastAsia="en-US"/>
        </w:rPr>
      </w:pPr>
      <w:r w:rsidRPr="002B5E9D">
        <w:rPr>
          <w:rFonts w:eastAsiaTheme="minorHAnsi"/>
          <w:bCs/>
          <w:sz w:val="22"/>
          <w:szCs w:val="22"/>
          <w:lang w:val="fr-CA" w:eastAsia="en-US"/>
        </w:rPr>
        <w:t>Répartition géographique :</w:t>
      </w:r>
      <w:r w:rsidRPr="002B5E9D">
        <w:rPr>
          <w:rFonts w:eastAsiaTheme="minorHAnsi"/>
          <w:noProof/>
          <w:sz w:val="22"/>
          <w:szCs w:val="22"/>
          <w:lang w:eastAsia="en-US"/>
        </w:rPr>
        <mc:AlternateContent>
          <mc:Choice Requires="wps">
            <w:drawing>
              <wp:anchor distT="0" distB="0" distL="114300" distR="114300" simplePos="0" relativeHeight="251658241" behindDoc="0" locked="0" layoutInCell="1" allowOverlap="1" wp14:anchorId="1B4162C6" wp14:editId="36770984">
                <wp:simplePos x="0" y="0"/>
                <wp:positionH relativeFrom="column">
                  <wp:posOffset>2321560</wp:posOffset>
                </wp:positionH>
                <wp:positionV relativeFrom="paragraph">
                  <wp:posOffset>222885</wp:posOffset>
                </wp:positionV>
                <wp:extent cx="2059305" cy="262255"/>
                <wp:effectExtent l="0" t="0" r="17145" b="23495"/>
                <wp:wrapNone/>
                <wp:docPr id="16" name="Text Box 16"/>
                <wp:cNvGraphicFramePr/>
                <a:graphic xmlns:a="http://schemas.openxmlformats.org/drawingml/2006/main">
                  <a:graphicData uri="http://schemas.microsoft.com/office/word/2010/wordprocessingShape">
                    <wps:wsp>
                      <wps:cNvSpPr txBox="1"/>
                      <wps:spPr>
                        <a:xfrm>
                          <a:off x="0" y="0"/>
                          <a:ext cx="2059305" cy="262255"/>
                        </a:xfrm>
                        <a:prstGeom prst="rect">
                          <a:avLst/>
                        </a:prstGeom>
                        <a:solidFill>
                          <a:sysClr val="window" lastClr="FFFFFF"/>
                        </a:solidFill>
                        <a:ln w="6350">
                          <a:solidFill>
                            <a:sysClr val="window" lastClr="FFFFFF"/>
                          </a:solidFill>
                        </a:ln>
                        <a:effectLst/>
                      </wps:spPr>
                      <wps:txbx>
                        <w:txbxContent>
                          <w:p w14:paraId="4E0FA637" w14:textId="77777777" w:rsidR="0000584C" w:rsidRDefault="0000584C" w:rsidP="002B5E9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4162C6" id="_x0000_t202" coordsize="21600,21600" o:spt="202" path="m,l,21600r21600,l21600,xe">
                <v:stroke joinstyle="miter"/>
                <v:path gradientshapeok="t" o:connecttype="rect"/>
              </v:shapetype>
              <v:shape id="Text Box 16" o:spid="_x0000_s1026" type="#_x0000_t202" style="position:absolute;left:0;text-align:left;margin-left:182.8pt;margin-top:17.55pt;width:162.15pt;height:2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" fillcolor="window" strokecolor="window" strokeweight=".5pt">
                <v:textbox>
                  <w:txbxContent>
                    <w:p w14:paraId="4E0FA637" w14:textId="77777777" w:rsidR="0000584C" w:rsidRDefault="0000584C" w:rsidP="002B5E9D">
                      <w:pPr>
                        <w:rPr>
                          <w:lang w:val="en-CA"/>
                        </w:rPr>
                      </w:pPr>
                    </w:p>
                  </w:txbxContent>
                </v:textbox>
              </v:shape>
            </w:pict>
          </mc:Fallback>
        </mc:AlternateContent>
      </w:r>
      <w:r w:rsidRPr="002B5E9D">
        <w:rPr>
          <w:rFonts w:eastAsiaTheme="minorHAnsi"/>
          <w:noProof/>
          <w:sz w:val="22"/>
          <w:szCs w:val="22"/>
          <w:lang w:eastAsia="en-US"/>
        </w:rPr>
        <mc:AlternateContent>
          <mc:Choice Requires="wps">
            <w:drawing>
              <wp:anchor distT="0" distB="0" distL="114300" distR="114300" simplePos="0" relativeHeight="251658242" behindDoc="0" locked="0" layoutInCell="1" allowOverlap="1" wp14:anchorId="0FB4E0A7" wp14:editId="291B1606">
                <wp:simplePos x="0" y="0"/>
                <wp:positionH relativeFrom="column">
                  <wp:posOffset>2378710</wp:posOffset>
                </wp:positionH>
                <wp:positionV relativeFrom="paragraph">
                  <wp:posOffset>167640</wp:posOffset>
                </wp:positionV>
                <wp:extent cx="193167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1931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E56634" id="Straight Connector 1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3pt,13.2pt" to="33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"/>
            </w:pict>
          </mc:Fallback>
        </mc:AlternateContent>
      </w:r>
    </w:p>
    <w:p w14:paraId="7665C782" w14:textId="77777777" w:rsidR="002B5E9D" w:rsidRPr="002B5E9D" w:rsidRDefault="002B5E9D" w:rsidP="002B5E9D">
      <w:pPr>
        <w:numPr>
          <w:ilvl w:val="0"/>
          <w:numId w:val="30"/>
        </w:numPr>
        <w:spacing w:after="120" w:line="240" w:lineRule="auto"/>
        <w:ind w:left="1276"/>
        <w:contextualSpacing/>
        <w:rPr>
          <w:rFonts w:eastAsiaTheme="minorHAnsi"/>
          <w:bCs/>
          <w:sz w:val="22"/>
          <w:szCs w:val="22"/>
          <w:lang w:val="fr-CA" w:eastAsia="en-US"/>
        </w:rPr>
      </w:pPr>
      <w:r w:rsidRPr="002B5E9D">
        <w:rPr>
          <w:rFonts w:eastAsiaTheme="minorHAnsi"/>
          <w:noProof/>
          <w:sz w:val="22"/>
          <w:szCs w:val="22"/>
          <w:lang w:eastAsia="en-US"/>
        </w:rPr>
        <mc:AlternateContent>
          <mc:Choice Requires="wps">
            <w:drawing>
              <wp:anchor distT="0" distB="0" distL="114300" distR="114300" simplePos="0" relativeHeight="251658243" behindDoc="0" locked="0" layoutInCell="1" allowOverlap="1" wp14:anchorId="0F28B63B" wp14:editId="27E3A4F1">
                <wp:simplePos x="0" y="0"/>
                <wp:positionH relativeFrom="column">
                  <wp:posOffset>2378710</wp:posOffset>
                </wp:positionH>
                <wp:positionV relativeFrom="paragraph">
                  <wp:posOffset>159385</wp:posOffset>
                </wp:positionV>
                <wp:extent cx="193167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1931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CD4228" id="Straight Connector 1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3pt,12.55pt" to="33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"/>
            </w:pict>
          </mc:Fallback>
        </mc:AlternateContent>
      </w:r>
      <w:r w:rsidRPr="002B5E9D">
        <w:rPr>
          <w:rFonts w:eastAsiaTheme="minorHAnsi"/>
          <w:bCs/>
          <w:sz w:val="22"/>
          <w:szCs w:val="22"/>
          <w:lang w:val="fr-CA" w:eastAsia="en-US"/>
        </w:rPr>
        <w:t>Revenu annuel (facultatif) :</w:t>
      </w:r>
    </w:p>
    <w:tbl>
      <w:tblPr>
        <w:tblStyle w:val="TableGrid11"/>
        <w:tblW w:w="3158" w:type="pct"/>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2"/>
      </w:tblGrid>
      <w:tr w:rsidR="002B5E9D" w:rsidRPr="002B5E9D" w14:paraId="5C0B8F9B" w14:textId="77777777" w:rsidTr="0000584C">
        <w:trPr>
          <w:trHeight w:val="184"/>
        </w:trPr>
        <w:tc>
          <w:tcPr>
            <w:tcW w:w="6048" w:type="dxa"/>
            <w:vAlign w:val="center"/>
            <w:hideMark/>
          </w:tcPr>
          <w:p w14:paraId="39A3CD66" w14:textId="77777777" w:rsidR="002B5E9D" w:rsidRPr="002B5E9D" w:rsidRDefault="00B50BCF" w:rsidP="002B5E9D">
            <w:pPr>
              <w:spacing w:after="0" w:line="240" w:lineRule="auto"/>
              <w:rPr>
                <w:sz w:val="22"/>
                <w:szCs w:val="22"/>
                <w:lang w:val="fr-CA"/>
              </w:rPr>
            </w:pPr>
            <w:sdt>
              <w:sdtPr>
                <w:rPr>
                  <w:sz w:val="22"/>
                  <w:szCs w:val="22"/>
                  <w:lang w:val="fr-CA"/>
                </w:rPr>
                <w:id w:val="53069020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0 $ - 500 000 $</w:t>
            </w:r>
          </w:p>
        </w:tc>
      </w:tr>
      <w:tr w:rsidR="002B5E9D" w:rsidRPr="002B5E9D" w14:paraId="50C92E9B" w14:textId="77777777" w:rsidTr="0000584C">
        <w:trPr>
          <w:trHeight w:val="184"/>
        </w:trPr>
        <w:tc>
          <w:tcPr>
            <w:tcW w:w="6048" w:type="dxa"/>
            <w:vAlign w:val="center"/>
          </w:tcPr>
          <w:p w14:paraId="42910713" w14:textId="77777777" w:rsidR="002B5E9D" w:rsidRPr="002B5E9D" w:rsidRDefault="00B50BCF" w:rsidP="002B5E9D">
            <w:pPr>
              <w:spacing w:after="0" w:line="240" w:lineRule="auto"/>
              <w:rPr>
                <w:sz w:val="22"/>
                <w:szCs w:val="22"/>
                <w:lang w:val="fr-CA"/>
              </w:rPr>
            </w:pPr>
            <w:sdt>
              <w:sdtPr>
                <w:rPr>
                  <w:sz w:val="22"/>
                  <w:szCs w:val="22"/>
                  <w:lang w:val="fr-CA"/>
                </w:rPr>
                <w:id w:val="-123031004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500 000 $ - 1 000 000 $</w:t>
            </w:r>
          </w:p>
        </w:tc>
      </w:tr>
      <w:tr w:rsidR="002B5E9D" w:rsidRPr="002B5E9D" w14:paraId="199DBF24" w14:textId="77777777" w:rsidTr="0000584C">
        <w:trPr>
          <w:trHeight w:val="184"/>
        </w:trPr>
        <w:tc>
          <w:tcPr>
            <w:tcW w:w="6048" w:type="dxa"/>
            <w:vAlign w:val="center"/>
          </w:tcPr>
          <w:p w14:paraId="510DCDD2" w14:textId="77777777" w:rsidR="002B5E9D" w:rsidRPr="002B5E9D" w:rsidRDefault="00B50BCF" w:rsidP="002B5E9D">
            <w:pPr>
              <w:spacing w:after="0" w:line="240" w:lineRule="auto"/>
              <w:rPr>
                <w:sz w:val="22"/>
                <w:szCs w:val="22"/>
                <w:lang w:val="fr-CA"/>
              </w:rPr>
            </w:pPr>
            <w:sdt>
              <w:sdtPr>
                <w:rPr>
                  <w:sz w:val="22"/>
                  <w:szCs w:val="22"/>
                  <w:lang w:val="fr-CA"/>
                </w:rPr>
                <w:id w:val="1493825012"/>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1 000 000 $ - 5 000 000 $</w:t>
            </w:r>
          </w:p>
        </w:tc>
      </w:tr>
      <w:tr w:rsidR="002B5E9D" w:rsidRPr="002B5E9D" w14:paraId="384D3847" w14:textId="77777777" w:rsidTr="0000584C">
        <w:trPr>
          <w:trHeight w:val="184"/>
        </w:trPr>
        <w:tc>
          <w:tcPr>
            <w:tcW w:w="6048" w:type="dxa"/>
            <w:vAlign w:val="center"/>
          </w:tcPr>
          <w:p w14:paraId="53BA975A" w14:textId="77777777" w:rsidR="002B5E9D" w:rsidRPr="002B5E9D" w:rsidRDefault="00B50BCF" w:rsidP="002B5E9D">
            <w:pPr>
              <w:spacing w:after="0" w:line="240" w:lineRule="auto"/>
              <w:rPr>
                <w:sz w:val="22"/>
                <w:szCs w:val="22"/>
                <w:lang w:val="fr-CA"/>
              </w:rPr>
            </w:pPr>
            <w:sdt>
              <w:sdtPr>
                <w:rPr>
                  <w:sz w:val="22"/>
                  <w:szCs w:val="22"/>
                  <w:lang w:val="fr-CA"/>
                </w:rPr>
                <w:id w:val="-432049602"/>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5 000 000 $ - 10 000 000 $</w:t>
            </w:r>
          </w:p>
        </w:tc>
      </w:tr>
      <w:tr w:rsidR="002B5E9D" w:rsidRPr="002B5E9D" w14:paraId="6EFAD099" w14:textId="77777777" w:rsidTr="0000584C">
        <w:trPr>
          <w:trHeight w:val="184"/>
        </w:trPr>
        <w:tc>
          <w:tcPr>
            <w:tcW w:w="6048" w:type="dxa"/>
            <w:vAlign w:val="center"/>
          </w:tcPr>
          <w:p w14:paraId="0574DACE" w14:textId="77777777" w:rsidR="002B5E9D" w:rsidRPr="002B5E9D" w:rsidRDefault="00B50BCF" w:rsidP="002B5E9D">
            <w:pPr>
              <w:spacing w:after="0" w:line="240" w:lineRule="auto"/>
              <w:rPr>
                <w:sz w:val="22"/>
                <w:szCs w:val="22"/>
                <w:lang w:val="fr-CA"/>
              </w:rPr>
            </w:pPr>
            <w:sdt>
              <w:sdtPr>
                <w:rPr>
                  <w:sz w:val="22"/>
                  <w:szCs w:val="22"/>
                  <w:lang w:val="fr-CA"/>
                </w:rPr>
                <w:id w:val="49493401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10 000 000 $ - 50 000 000 $</w:t>
            </w:r>
          </w:p>
        </w:tc>
      </w:tr>
      <w:tr w:rsidR="002B5E9D" w:rsidRPr="002B5E9D" w14:paraId="487395C1" w14:textId="77777777" w:rsidTr="0000584C">
        <w:trPr>
          <w:trHeight w:val="184"/>
        </w:trPr>
        <w:tc>
          <w:tcPr>
            <w:tcW w:w="6048" w:type="dxa"/>
            <w:vAlign w:val="center"/>
          </w:tcPr>
          <w:p w14:paraId="27216D87" w14:textId="77777777" w:rsidR="002B5E9D" w:rsidRPr="002B5E9D" w:rsidRDefault="00B50BCF" w:rsidP="002B5E9D">
            <w:pPr>
              <w:spacing w:after="0" w:line="240" w:lineRule="auto"/>
              <w:rPr>
                <w:sz w:val="22"/>
                <w:szCs w:val="22"/>
                <w:lang w:val="fr-CA"/>
              </w:rPr>
            </w:pPr>
            <w:sdt>
              <w:sdtPr>
                <w:rPr>
                  <w:sz w:val="22"/>
                  <w:szCs w:val="22"/>
                  <w:lang w:val="fr-CA"/>
                </w:rPr>
                <w:id w:val="-18688332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Autre</w:t>
            </w:r>
          </w:p>
        </w:tc>
      </w:tr>
    </w:tbl>
    <w:p w14:paraId="58789647" w14:textId="77777777" w:rsidR="002B5E9D" w:rsidRDefault="002B5E9D" w:rsidP="002B5E9D">
      <w:pPr>
        <w:spacing w:before="120" w:after="120" w:line="240" w:lineRule="auto"/>
        <w:contextualSpacing/>
        <w:rPr>
          <w:rFonts w:eastAsiaTheme="minorHAnsi"/>
          <w:bCs/>
          <w:sz w:val="22"/>
          <w:szCs w:val="22"/>
          <w:lang w:eastAsia="en-US"/>
        </w:rPr>
      </w:pPr>
    </w:p>
    <w:p w14:paraId="252A164F" w14:textId="1D68D6AB" w:rsidR="002B5E9D" w:rsidRPr="002B5E9D" w:rsidRDefault="002B5E9D" w:rsidP="002B5E9D">
      <w:pPr>
        <w:pStyle w:val="ListParagraph"/>
        <w:numPr>
          <w:ilvl w:val="0"/>
          <w:numId w:val="27"/>
        </w:numPr>
        <w:spacing w:before="120" w:after="120" w:line="240" w:lineRule="auto"/>
        <w:rPr>
          <w:bCs/>
          <w:lang w:val="fr-CA"/>
        </w:rPr>
      </w:pPr>
      <w:r w:rsidRPr="002B5E9D">
        <w:rPr>
          <w:bCs/>
          <w:lang w:val="fr-CA"/>
        </w:rPr>
        <w:t xml:space="preserve">Cochez les cases qui décrivent le mieux la façon dont votre organisation assure la gestion de la technologie de l’information et le soutien connexe : </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4E6BAD" w14:paraId="713B3DF2" w14:textId="77777777" w:rsidTr="0000584C">
        <w:trPr>
          <w:trHeight w:val="477"/>
        </w:trPr>
        <w:tc>
          <w:tcPr>
            <w:tcW w:w="675" w:type="dxa"/>
            <w:vAlign w:val="center"/>
            <w:hideMark/>
          </w:tcPr>
          <w:p w14:paraId="5AA6997B"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2811708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445AFA25" w14:textId="06F7A358" w:rsidR="002B5E9D" w:rsidRPr="002B5E9D" w:rsidRDefault="002B5E9D" w:rsidP="002B5E9D">
            <w:pPr>
              <w:spacing w:before="120" w:after="120" w:line="240" w:lineRule="auto"/>
              <w:rPr>
                <w:sz w:val="22"/>
                <w:szCs w:val="22"/>
                <w:lang w:val="fr-CA"/>
              </w:rPr>
            </w:pPr>
            <w:r w:rsidRPr="002B5E9D">
              <w:rPr>
                <w:sz w:val="22"/>
                <w:szCs w:val="22"/>
                <w:lang w:val="fr-CA"/>
              </w:rPr>
              <w:t xml:space="preserve">Entièrement à l’interne (organisation dotée d’un effectif complet en TI et autonome)  </w:t>
            </w:r>
          </w:p>
        </w:tc>
      </w:tr>
      <w:tr w:rsidR="002B5E9D" w:rsidRPr="004E6BAD" w14:paraId="656851EC" w14:textId="77777777" w:rsidTr="0000584C">
        <w:tc>
          <w:tcPr>
            <w:tcW w:w="675" w:type="dxa"/>
            <w:vAlign w:val="center"/>
            <w:hideMark/>
          </w:tcPr>
          <w:p w14:paraId="08C46B52"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03350681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7255ECBF" w14:textId="3C85B465" w:rsidR="002B5E9D" w:rsidRPr="002B5E9D" w:rsidRDefault="002B5E9D" w:rsidP="002B5E9D">
            <w:pPr>
              <w:spacing w:before="120" w:after="120" w:line="240" w:lineRule="auto"/>
              <w:rPr>
                <w:sz w:val="22"/>
                <w:szCs w:val="22"/>
                <w:lang w:val="fr-CA"/>
              </w:rPr>
            </w:pPr>
            <w:r w:rsidRPr="002B5E9D">
              <w:rPr>
                <w:sz w:val="22"/>
                <w:szCs w:val="22"/>
                <w:lang w:val="fr-CA"/>
              </w:rPr>
              <w:t xml:space="preserve">Gestion à l’interne (sous-traitance en TI – ordinateurs, services de réseaux, surveillance, développement d’applications et entretien) </w:t>
            </w:r>
          </w:p>
        </w:tc>
      </w:tr>
      <w:tr w:rsidR="002B5E9D" w:rsidRPr="004E6BAD" w14:paraId="1D526753" w14:textId="77777777" w:rsidTr="0000584C">
        <w:tc>
          <w:tcPr>
            <w:tcW w:w="675" w:type="dxa"/>
            <w:vAlign w:val="center"/>
            <w:hideMark/>
          </w:tcPr>
          <w:p w14:paraId="6E1BB25C"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00501243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37965547" w14:textId="64970BE0" w:rsidR="002B5E9D" w:rsidRPr="002B5E9D" w:rsidRDefault="002B5E9D" w:rsidP="002B5E9D">
            <w:pPr>
              <w:spacing w:before="120" w:after="120" w:line="240" w:lineRule="auto"/>
              <w:rPr>
                <w:sz w:val="22"/>
                <w:szCs w:val="22"/>
                <w:lang w:val="fr-CA"/>
              </w:rPr>
            </w:pPr>
            <w:r w:rsidRPr="002B5E9D">
              <w:rPr>
                <w:sz w:val="22"/>
                <w:szCs w:val="22"/>
                <w:lang w:val="fr-CA"/>
              </w:rPr>
              <w:t>Partie du soutien à l’interne</w:t>
            </w:r>
          </w:p>
        </w:tc>
      </w:tr>
      <w:tr w:rsidR="002B5E9D" w:rsidRPr="004E6BAD" w14:paraId="3EAA2C9E" w14:textId="77777777" w:rsidTr="0000584C">
        <w:trPr>
          <w:trHeight w:val="343"/>
        </w:trPr>
        <w:tc>
          <w:tcPr>
            <w:tcW w:w="675" w:type="dxa"/>
            <w:vAlign w:val="center"/>
            <w:hideMark/>
          </w:tcPr>
          <w:p w14:paraId="79A12124"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0811349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35815BC4" w14:textId="731A5197" w:rsidR="002B5E9D" w:rsidRPr="002B5E9D" w:rsidRDefault="002B5E9D" w:rsidP="002B5E9D">
            <w:pPr>
              <w:spacing w:before="120" w:after="120" w:line="240" w:lineRule="auto"/>
              <w:rPr>
                <w:sz w:val="22"/>
                <w:szCs w:val="22"/>
                <w:lang w:val="fr-CA"/>
              </w:rPr>
            </w:pPr>
            <w:r w:rsidRPr="002B5E9D">
              <w:rPr>
                <w:sz w:val="22"/>
                <w:szCs w:val="22"/>
                <w:lang w:val="fr-CA"/>
              </w:rPr>
              <w:t xml:space="preserve">Principalement ou complètement en sous-traitance  </w:t>
            </w:r>
          </w:p>
        </w:tc>
      </w:tr>
    </w:tbl>
    <w:p w14:paraId="217E8F01" w14:textId="77777777" w:rsidR="002B5E9D" w:rsidRPr="002B5E9D" w:rsidRDefault="002B5E9D" w:rsidP="002B5E9D">
      <w:pPr>
        <w:spacing w:before="120" w:after="120" w:line="240" w:lineRule="auto"/>
        <w:rPr>
          <w:sz w:val="22"/>
          <w:szCs w:val="22"/>
          <w:lang w:val="fr-CA"/>
        </w:rPr>
      </w:pPr>
    </w:p>
    <w:p w14:paraId="023A4175" w14:textId="1D6BDE2A" w:rsidR="002B5E9D" w:rsidRPr="002B5E9D" w:rsidRDefault="002B5E9D" w:rsidP="002B5E9D">
      <w:pPr>
        <w:numPr>
          <w:ilvl w:val="0"/>
          <w:numId w:val="27"/>
        </w:numPr>
        <w:spacing w:before="120" w:after="120" w:line="240" w:lineRule="auto"/>
        <w:contextualSpacing/>
        <w:rPr>
          <w:rFonts w:eastAsiaTheme="minorHAnsi"/>
          <w:bCs/>
          <w:sz w:val="22"/>
          <w:szCs w:val="22"/>
          <w:lang w:val="fr-CA" w:eastAsia="en-US"/>
        </w:rPr>
      </w:pPr>
      <w:r w:rsidRPr="002B5E9D">
        <w:rPr>
          <w:rFonts w:eastAsiaTheme="minorHAnsi"/>
          <w:bCs/>
          <w:sz w:val="22"/>
          <w:szCs w:val="22"/>
          <w:lang w:val="fr-CA" w:eastAsia="en-US"/>
        </w:rPr>
        <w:t xml:space="preserve">Le Centre canadien de réponse aux incidents cybernétiques (CCRIC) de Sécurité publique Canada aide les organisations responsables d’infrastructures essentielles, les entreprises, les gouvernements provinciaux et territoriaux et les administrations municipales du Canada à protéger leurs systèmes informatiques. Il agit aussi comme ressource pour le signalement de cyberincidents et l’obtention de conseils sur la cybersécurité du gouvernement du Canada. Dans quelle mesure votre organisation connaît-elle le CCRIC? </w:t>
      </w:r>
    </w:p>
    <w:tbl>
      <w:tblPr>
        <w:tblStyle w:val="TableGrid1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2B5E9D" w:rsidRPr="002B5E9D" w14:paraId="1945AF2C" w14:textId="77777777" w:rsidTr="0000584C">
        <w:trPr>
          <w:trHeight w:val="224"/>
        </w:trPr>
        <w:tc>
          <w:tcPr>
            <w:tcW w:w="1808" w:type="dxa"/>
            <w:vAlign w:val="center"/>
            <w:hideMark/>
          </w:tcPr>
          <w:p w14:paraId="0FEDD157" w14:textId="77777777" w:rsidR="002B5E9D" w:rsidRPr="002B5E9D" w:rsidRDefault="00B50BCF" w:rsidP="002B5E9D">
            <w:pPr>
              <w:spacing w:before="120" w:after="120" w:line="240" w:lineRule="auto"/>
              <w:jc w:val="center"/>
              <w:rPr>
                <w:b/>
                <w:sz w:val="22"/>
                <w:szCs w:val="22"/>
                <w:lang w:val="fr-CA"/>
              </w:rPr>
            </w:pPr>
            <w:sdt>
              <w:sdtPr>
                <w:rPr>
                  <w:sz w:val="22"/>
                  <w:szCs w:val="22"/>
                  <w:lang w:val="fr-CA"/>
                </w:rPr>
                <w:id w:val="-146950605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1</w:t>
            </w:r>
          </w:p>
        </w:tc>
        <w:tc>
          <w:tcPr>
            <w:tcW w:w="1808" w:type="dxa"/>
            <w:vAlign w:val="center"/>
            <w:hideMark/>
          </w:tcPr>
          <w:p w14:paraId="3184B40D" w14:textId="77777777" w:rsidR="002B5E9D" w:rsidRPr="002B5E9D" w:rsidRDefault="00B50BCF" w:rsidP="002B5E9D">
            <w:pPr>
              <w:spacing w:before="120" w:after="120" w:line="240" w:lineRule="auto"/>
              <w:jc w:val="center"/>
              <w:rPr>
                <w:b/>
                <w:sz w:val="22"/>
                <w:szCs w:val="22"/>
                <w:lang w:val="fr-CA"/>
              </w:rPr>
            </w:pPr>
            <w:sdt>
              <w:sdtPr>
                <w:rPr>
                  <w:sz w:val="22"/>
                  <w:szCs w:val="22"/>
                  <w:lang w:val="fr-CA"/>
                </w:rPr>
                <w:id w:val="54141202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2</w:t>
            </w:r>
          </w:p>
        </w:tc>
        <w:tc>
          <w:tcPr>
            <w:tcW w:w="1809" w:type="dxa"/>
            <w:vAlign w:val="center"/>
            <w:hideMark/>
          </w:tcPr>
          <w:p w14:paraId="4AFC1F1A" w14:textId="77777777" w:rsidR="002B5E9D" w:rsidRPr="002B5E9D" w:rsidRDefault="00B50BCF" w:rsidP="002B5E9D">
            <w:pPr>
              <w:spacing w:before="120" w:after="120" w:line="240" w:lineRule="auto"/>
              <w:jc w:val="center"/>
              <w:rPr>
                <w:b/>
                <w:sz w:val="22"/>
                <w:szCs w:val="22"/>
                <w:lang w:val="fr-CA"/>
              </w:rPr>
            </w:pPr>
            <w:sdt>
              <w:sdtPr>
                <w:rPr>
                  <w:sz w:val="22"/>
                  <w:szCs w:val="22"/>
                  <w:lang w:val="fr-CA"/>
                </w:rPr>
                <w:id w:val="88213913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3</w:t>
            </w:r>
          </w:p>
        </w:tc>
        <w:tc>
          <w:tcPr>
            <w:tcW w:w="1808" w:type="dxa"/>
            <w:vAlign w:val="center"/>
            <w:hideMark/>
          </w:tcPr>
          <w:p w14:paraId="4542141E" w14:textId="77777777" w:rsidR="002B5E9D" w:rsidRPr="002B5E9D" w:rsidRDefault="00B50BCF" w:rsidP="002B5E9D">
            <w:pPr>
              <w:spacing w:before="120" w:after="120" w:line="240" w:lineRule="auto"/>
              <w:jc w:val="center"/>
              <w:rPr>
                <w:b/>
                <w:sz w:val="22"/>
                <w:szCs w:val="22"/>
                <w:lang w:val="fr-CA"/>
              </w:rPr>
            </w:pPr>
            <w:sdt>
              <w:sdtPr>
                <w:rPr>
                  <w:sz w:val="22"/>
                  <w:szCs w:val="22"/>
                  <w:lang w:val="fr-CA"/>
                </w:rPr>
                <w:id w:val="-64528555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4</w:t>
            </w:r>
          </w:p>
        </w:tc>
        <w:tc>
          <w:tcPr>
            <w:tcW w:w="1809" w:type="dxa"/>
            <w:vAlign w:val="center"/>
            <w:hideMark/>
          </w:tcPr>
          <w:p w14:paraId="130A9D6A" w14:textId="77777777" w:rsidR="002B5E9D" w:rsidRPr="002B5E9D" w:rsidRDefault="00B50BCF" w:rsidP="002B5E9D">
            <w:pPr>
              <w:spacing w:before="120" w:after="120" w:line="240" w:lineRule="auto"/>
              <w:jc w:val="center"/>
              <w:rPr>
                <w:b/>
                <w:sz w:val="22"/>
                <w:szCs w:val="22"/>
                <w:lang w:val="fr-CA"/>
              </w:rPr>
            </w:pPr>
            <w:sdt>
              <w:sdtPr>
                <w:rPr>
                  <w:sz w:val="22"/>
                  <w:szCs w:val="22"/>
                  <w:lang w:val="fr-CA"/>
                </w:rPr>
                <w:id w:val="-175727670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5</w:t>
            </w:r>
          </w:p>
        </w:tc>
      </w:tr>
      <w:tr w:rsidR="002B5E9D" w:rsidRPr="004E6BAD" w14:paraId="773A7037" w14:textId="77777777" w:rsidTr="0000584C">
        <w:trPr>
          <w:trHeight w:val="453"/>
        </w:trPr>
        <w:tc>
          <w:tcPr>
            <w:tcW w:w="1808" w:type="dxa"/>
            <w:vAlign w:val="center"/>
            <w:hideMark/>
          </w:tcPr>
          <w:p w14:paraId="215DDF49" w14:textId="442A4537" w:rsidR="002B5E9D" w:rsidRPr="002B5E9D" w:rsidRDefault="002B5E9D" w:rsidP="002B5E9D">
            <w:pPr>
              <w:spacing w:before="120" w:after="120" w:line="240" w:lineRule="auto"/>
              <w:jc w:val="center"/>
              <w:rPr>
                <w:sz w:val="22"/>
                <w:szCs w:val="22"/>
                <w:lang w:val="fr-CA"/>
              </w:rPr>
            </w:pPr>
            <w:r w:rsidRPr="002B5E9D">
              <w:rPr>
                <w:sz w:val="22"/>
                <w:szCs w:val="22"/>
                <w:lang w:val="fr-CA"/>
              </w:rPr>
              <w:t xml:space="preserve">Nous n’avons jamais entendu parler du CCRIC </w:t>
            </w:r>
          </w:p>
        </w:tc>
        <w:tc>
          <w:tcPr>
            <w:tcW w:w="1808" w:type="dxa"/>
            <w:vAlign w:val="center"/>
            <w:hideMark/>
          </w:tcPr>
          <w:p w14:paraId="294BC51E" w14:textId="26E92B79" w:rsidR="002B5E9D" w:rsidRPr="002B5E9D" w:rsidRDefault="002B5E9D" w:rsidP="002B5E9D">
            <w:pPr>
              <w:spacing w:before="120" w:after="120" w:line="240" w:lineRule="auto"/>
              <w:jc w:val="center"/>
              <w:rPr>
                <w:sz w:val="22"/>
                <w:szCs w:val="22"/>
                <w:lang w:val="fr-CA"/>
              </w:rPr>
            </w:pPr>
            <w:r w:rsidRPr="002B5E9D">
              <w:rPr>
                <w:sz w:val="22"/>
                <w:szCs w:val="22"/>
                <w:lang w:val="fr-CA"/>
              </w:rPr>
              <w:t xml:space="preserve">Nous en savons peu sur le CCRIC  </w:t>
            </w:r>
          </w:p>
        </w:tc>
        <w:tc>
          <w:tcPr>
            <w:tcW w:w="1809" w:type="dxa"/>
            <w:vAlign w:val="center"/>
            <w:hideMark/>
          </w:tcPr>
          <w:p w14:paraId="5AD5E251" w14:textId="42103817" w:rsidR="002B5E9D" w:rsidRPr="002B5E9D" w:rsidRDefault="002B5E9D" w:rsidP="002B5E9D">
            <w:pPr>
              <w:spacing w:before="120" w:after="120" w:line="240" w:lineRule="auto"/>
              <w:jc w:val="center"/>
              <w:rPr>
                <w:sz w:val="22"/>
                <w:szCs w:val="22"/>
                <w:lang w:val="fr-CA"/>
              </w:rPr>
            </w:pPr>
            <w:r w:rsidRPr="002B5E9D">
              <w:rPr>
                <w:sz w:val="22"/>
                <w:szCs w:val="22"/>
                <w:lang w:val="fr-CA"/>
              </w:rPr>
              <w:t>Nous connaissons plus ou moins le CCRIC</w:t>
            </w:r>
          </w:p>
        </w:tc>
        <w:tc>
          <w:tcPr>
            <w:tcW w:w="1808" w:type="dxa"/>
            <w:vAlign w:val="center"/>
            <w:hideMark/>
          </w:tcPr>
          <w:p w14:paraId="5A583622" w14:textId="2C8C6BE7" w:rsidR="002B5E9D" w:rsidRPr="002B5E9D" w:rsidRDefault="002B5E9D" w:rsidP="002B5E9D">
            <w:pPr>
              <w:spacing w:before="120" w:after="120" w:line="240" w:lineRule="auto"/>
              <w:jc w:val="center"/>
              <w:rPr>
                <w:sz w:val="22"/>
                <w:szCs w:val="22"/>
                <w:lang w:val="fr-CA"/>
              </w:rPr>
            </w:pPr>
            <w:r w:rsidRPr="002B5E9D">
              <w:rPr>
                <w:sz w:val="22"/>
                <w:szCs w:val="22"/>
                <w:lang w:val="fr-CA"/>
              </w:rPr>
              <w:t xml:space="preserve">Nous connaissons l’existence du CCRIC, mais nous ne savons pas comment utiliser ses services  </w:t>
            </w:r>
          </w:p>
        </w:tc>
        <w:tc>
          <w:tcPr>
            <w:tcW w:w="1809" w:type="dxa"/>
            <w:vAlign w:val="center"/>
            <w:hideMark/>
          </w:tcPr>
          <w:p w14:paraId="0521A819" w14:textId="539D030D" w:rsidR="002B5E9D" w:rsidRPr="002B5E9D" w:rsidRDefault="002B5E9D" w:rsidP="002B5E9D">
            <w:pPr>
              <w:spacing w:before="120" w:after="120" w:line="240" w:lineRule="auto"/>
              <w:jc w:val="center"/>
              <w:rPr>
                <w:sz w:val="22"/>
                <w:szCs w:val="22"/>
                <w:lang w:val="fr-CA"/>
              </w:rPr>
            </w:pPr>
            <w:r w:rsidRPr="002B5E9D">
              <w:rPr>
                <w:sz w:val="22"/>
                <w:szCs w:val="22"/>
                <w:lang w:val="fr-CA"/>
              </w:rPr>
              <w:t xml:space="preserve">Nous connaissons bien le CCRIC et nous avons déjà utilisé ses services </w:t>
            </w:r>
          </w:p>
        </w:tc>
      </w:tr>
    </w:tbl>
    <w:p w14:paraId="17EFE379"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 </w:t>
      </w:r>
    </w:p>
    <w:p w14:paraId="15CE1656" w14:textId="77777777" w:rsidR="002B5E9D" w:rsidRPr="002B5E9D" w:rsidRDefault="002B5E9D" w:rsidP="002B5E9D">
      <w:pPr>
        <w:spacing w:before="120" w:after="120" w:line="240" w:lineRule="auto"/>
        <w:rPr>
          <w:sz w:val="22"/>
          <w:szCs w:val="22"/>
          <w:lang w:val="fr-CA"/>
        </w:rPr>
      </w:pPr>
    </w:p>
    <w:p w14:paraId="1E3BA4C1" w14:textId="77777777" w:rsidR="002B5E9D" w:rsidRPr="002B5E9D" w:rsidRDefault="002B5E9D" w:rsidP="002B5E9D">
      <w:pPr>
        <w:spacing w:before="120" w:after="120" w:line="240" w:lineRule="auto"/>
        <w:rPr>
          <w:sz w:val="22"/>
          <w:szCs w:val="22"/>
          <w:lang w:val="fr-CA"/>
        </w:rPr>
      </w:pPr>
    </w:p>
    <w:p w14:paraId="712C4CD6" w14:textId="77777777" w:rsidR="002B5E9D" w:rsidRDefault="002B5E9D" w:rsidP="002B5E9D">
      <w:pPr>
        <w:spacing w:before="120" w:after="120" w:line="240" w:lineRule="auto"/>
        <w:rPr>
          <w:sz w:val="22"/>
          <w:szCs w:val="22"/>
          <w:lang w:val="fr-CA"/>
        </w:rPr>
      </w:pPr>
    </w:p>
    <w:p w14:paraId="38F63223" w14:textId="77777777" w:rsidR="002B5E9D" w:rsidRDefault="002B5E9D" w:rsidP="002B5E9D">
      <w:pPr>
        <w:spacing w:before="120" w:after="120" w:line="240" w:lineRule="auto"/>
        <w:rPr>
          <w:sz w:val="22"/>
          <w:szCs w:val="22"/>
          <w:lang w:val="fr-CA"/>
        </w:rPr>
      </w:pPr>
    </w:p>
    <w:p w14:paraId="57EE2BB3" w14:textId="77777777" w:rsidR="002B5E9D" w:rsidRPr="002B5E9D" w:rsidRDefault="002B5E9D" w:rsidP="002B5E9D">
      <w:pPr>
        <w:spacing w:before="120" w:after="120" w:line="240" w:lineRule="auto"/>
        <w:rPr>
          <w:sz w:val="22"/>
          <w:szCs w:val="22"/>
          <w:lang w:val="fr-CA"/>
        </w:rPr>
      </w:pPr>
    </w:p>
    <w:p w14:paraId="68F6453D" w14:textId="72E12945" w:rsidR="002B5E9D" w:rsidRP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lang w:val="fr-CA" w:eastAsia="en-US"/>
        </w:rPr>
        <w:lastRenderedPageBreak/>
        <w:t xml:space="preserve">Différents types de cybermenaces peuvent peser sur les réseaux informatiques du secteur de l’agriculture, des pêches et de l’alimentation. Notons par exemple les réseaux de zombies, les tentatives de piratage, les intrusions de maliciels, l’hameçonnage, les attaques de rançongiciels, les pourriels et les virus. Votre organisation a-t-elle déjà connu une interruption ou une destruction de tout genre sur ses réseaux ou systèmes opérationnels (systèmes de contrôle) ou organisationnels au cours des deux dernières années? </w:t>
      </w:r>
    </w:p>
    <w:tbl>
      <w:tblPr>
        <w:tblStyle w:val="TableGrid11"/>
        <w:tblW w:w="952" w:type="pct"/>
        <w:tblInd w:w="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Description w:val="Substitute's answers"/>
      </w:tblPr>
      <w:tblGrid>
        <w:gridCol w:w="1114"/>
        <w:gridCol w:w="934"/>
      </w:tblGrid>
      <w:tr w:rsidR="002B5E9D" w:rsidRPr="002B5E9D" w14:paraId="45925E4D" w14:textId="77777777" w:rsidTr="0000584C">
        <w:tc>
          <w:tcPr>
            <w:tcW w:w="992" w:type="dxa"/>
            <w:hideMark/>
          </w:tcPr>
          <w:p w14:paraId="4ACB1C69" w14:textId="3CCB0AA7" w:rsidR="002B5E9D" w:rsidRPr="002B5E9D" w:rsidRDefault="00B50BCF" w:rsidP="002B5E9D">
            <w:pPr>
              <w:spacing w:before="120" w:after="120" w:line="240" w:lineRule="auto"/>
              <w:rPr>
                <w:sz w:val="22"/>
                <w:szCs w:val="22"/>
                <w:lang w:val="fr-CA"/>
              </w:rPr>
            </w:pPr>
            <w:sdt>
              <w:sdtPr>
                <w:rPr>
                  <w:sz w:val="22"/>
                  <w:szCs w:val="22"/>
                  <w:lang w:val="fr-CA"/>
                </w:rPr>
                <w:id w:val="178754260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832" w:type="dxa"/>
            <w:hideMark/>
          </w:tcPr>
          <w:p w14:paraId="6D0DCD85" w14:textId="45AE0F0A" w:rsidR="002B5E9D" w:rsidRPr="002B5E9D" w:rsidRDefault="00B50BCF" w:rsidP="002B5E9D">
            <w:pPr>
              <w:spacing w:before="120" w:after="120" w:line="240" w:lineRule="auto"/>
              <w:ind w:right="-181"/>
              <w:rPr>
                <w:sz w:val="22"/>
                <w:szCs w:val="22"/>
                <w:lang w:val="fr-CA"/>
              </w:rPr>
            </w:pPr>
            <w:sdt>
              <w:sdtPr>
                <w:rPr>
                  <w:sz w:val="22"/>
                  <w:szCs w:val="22"/>
                  <w:lang w:val="fr-CA"/>
                </w:rPr>
                <w:id w:val="-172451177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1B389AE6" w14:textId="77777777" w:rsidR="002B5E9D" w:rsidRPr="002B5E9D" w:rsidRDefault="002B5E9D" w:rsidP="002B5E9D">
      <w:pPr>
        <w:spacing w:before="120" w:after="120" w:line="240" w:lineRule="auto"/>
        <w:ind w:left="720"/>
        <w:contextualSpacing/>
        <w:rPr>
          <w:rFonts w:eastAsiaTheme="minorHAnsi"/>
          <w:sz w:val="22"/>
          <w:szCs w:val="22"/>
          <w:lang w:val="fr-CA" w:eastAsia="en-US"/>
        </w:rPr>
      </w:pPr>
    </w:p>
    <w:p w14:paraId="659B24BF" w14:textId="0AE54474" w:rsidR="002B5E9D" w:rsidRPr="002B5E9D" w:rsidRDefault="002B5E9D" w:rsidP="002B5E9D">
      <w:pPr>
        <w:spacing w:before="120" w:after="120" w:line="240" w:lineRule="auto"/>
        <w:ind w:left="720"/>
        <w:contextualSpacing/>
        <w:rPr>
          <w:rFonts w:eastAsiaTheme="minorHAnsi"/>
          <w:sz w:val="22"/>
          <w:szCs w:val="22"/>
          <w:lang w:val="fr-CA" w:eastAsia="en-US"/>
        </w:rPr>
      </w:pPr>
      <w:r w:rsidRPr="002B5E9D">
        <w:rPr>
          <w:rFonts w:eastAsiaTheme="minorHAnsi"/>
          <w:sz w:val="22"/>
          <w:szCs w:val="22"/>
          <w:lang w:val="fr-CA" w:eastAsia="en-US"/>
        </w:rPr>
        <w:t xml:space="preserve">Il y a plus de deux ans? </w:t>
      </w:r>
    </w:p>
    <w:tbl>
      <w:tblPr>
        <w:tblStyle w:val="TableGrid11"/>
        <w:tblW w:w="952" w:type="pct"/>
        <w:tblInd w:w="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Description w:val="Substitute's answers"/>
      </w:tblPr>
      <w:tblGrid>
        <w:gridCol w:w="1114"/>
        <w:gridCol w:w="934"/>
      </w:tblGrid>
      <w:tr w:rsidR="002B5E9D" w:rsidRPr="002B5E9D" w14:paraId="222F51A5" w14:textId="77777777" w:rsidTr="0000584C">
        <w:tc>
          <w:tcPr>
            <w:tcW w:w="992" w:type="dxa"/>
            <w:hideMark/>
          </w:tcPr>
          <w:p w14:paraId="0BDDA043" w14:textId="187FDA54" w:rsidR="002B5E9D" w:rsidRPr="002B5E9D" w:rsidRDefault="00B50BCF" w:rsidP="002B5E9D">
            <w:pPr>
              <w:spacing w:before="120" w:after="120" w:line="240" w:lineRule="auto"/>
              <w:rPr>
                <w:sz w:val="22"/>
                <w:szCs w:val="22"/>
                <w:lang w:val="fr-CA"/>
              </w:rPr>
            </w:pPr>
            <w:sdt>
              <w:sdtPr>
                <w:rPr>
                  <w:sz w:val="22"/>
                  <w:szCs w:val="22"/>
                  <w:lang w:val="fr-CA"/>
                </w:rPr>
                <w:id w:val="116797537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832" w:type="dxa"/>
            <w:hideMark/>
          </w:tcPr>
          <w:p w14:paraId="5059DAE5" w14:textId="7C3BBD8B" w:rsidR="002B5E9D" w:rsidRPr="002B5E9D" w:rsidRDefault="00B50BCF" w:rsidP="002B5E9D">
            <w:pPr>
              <w:spacing w:before="120" w:after="120" w:line="240" w:lineRule="auto"/>
              <w:rPr>
                <w:sz w:val="22"/>
                <w:szCs w:val="22"/>
                <w:lang w:val="fr-CA"/>
              </w:rPr>
            </w:pPr>
            <w:sdt>
              <w:sdtPr>
                <w:rPr>
                  <w:sz w:val="22"/>
                  <w:szCs w:val="22"/>
                  <w:lang w:val="fr-CA"/>
                </w:rPr>
                <w:id w:val="-2613813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3BDCA0C6" w14:textId="77777777" w:rsidR="002B5E9D" w:rsidRPr="002B5E9D" w:rsidRDefault="002B5E9D" w:rsidP="002B5E9D">
      <w:pPr>
        <w:spacing w:before="120" w:after="120" w:line="240" w:lineRule="auto"/>
        <w:rPr>
          <w:lang w:val="fr-CA"/>
        </w:rPr>
      </w:pPr>
    </w:p>
    <w:p w14:paraId="1A10ADF0" w14:textId="68E44EB5" w:rsid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lang w:val="fr-CA" w:eastAsia="en-US"/>
        </w:rPr>
        <w:t xml:space="preserve">Si vous avez répondu Oui, veuillez préciser le type de cybermenaces et comment votre organisation est intervenue ou a atténué ces menaces. </w:t>
      </w:r>
    </w:p>
    <w:p w14:paraId="62CFAE00" w14:textId="77777777" w:rsidR="002B5E9D" w:rsidRPr="002B5E9D" w:rsidRDefault="002B5E9D" w:rsidP="002B5E9D">
      <w:pPr>
        <w:spacing w:before="120" w:after="120" w:line="240" w:lineRule="auto"/>
        <w:ind w:left="360"/>
        <w:contextualSpacing/>
        <w:rPr>
          <w:rFonts w:eastAsiaTheme="minorHAnsi"/>
          <w:sz w:val="22"/>
          <w:szCs w:val="22"/>
          <w:lang w:val="fr-CA" w:eastAsia="en-US"/>
        </w:rPr>
      </w:pPr>
    </w:p>
    <w:p w14:paraId="16512657" w14:textId="77777777" w:rsidR="002B5E9D" w:rsidRPr="002B5E9D" w:rsidRDefault="002B5E9D" w:rsidP="002B5E9D">
      <w:pPr>
        <w:spacing w:before="120" w:after="120" w:line="240" w:lineRule="auto"/>
        <w:rPr>
          <w:sz w:val="22"/>
          <w:szCs w:val="22"/>
          <w:lang w:val="fr-CA"/>
        </w:rPr>
      </w:pPr>
      <w:r w:rsidRPr="002B5E9D">
        <w:rPr>
          <w:noProof/>
          <w:lang w:eastAsia="en-US"/>
        </w:rPr>
        <mc:AlternateContent>
          <mc:Choice Requires="wps">
            <w:drawing>
              <wp:anchor distT="0" distB="0" distL="114300" distR="114300" simplePos="0" relativeHeight="251658244" behindDoc="0" locked="0" layoutInCell="1" allowOverlap="1" wp14:anchorId="633B6B2B" wp14:editId="798B449B">
                <wp:simplePos x="0" y="0"/>
                <wp:positionH relativeFrom="column">
                  <wp:posOffset>469548</wp:posOffset>
                </wp:positionH>
                <wp:positionV relativeFrom="paragraph">
                  <wp:posOffset>27523</wp:posOffset>
                </wp:positionV>
                <wp:extent cx="5895833" cy="1168400"/>
                <wp:effectExtent l="0" t="0" r="1016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168400"/>
                        </a:xfrm>
                        <a:prstGeom prst="rect">
                          <a:avLst/>
                        </a:prstGeom>
                        <a:solidFill>
                          <a:srgbClr val="FFFFFF"/>
                        </a:solidFill>
                        <a:ln w="9525">
                          <a:solidFill>
                            <a:srgbClr val="000000"/>
                          </a:solidFill>
                          <a:miter lim="800000"/>
                          <a:headEnd/>
                          <a:tailEnd/>
                        </a:ln>
                      </wps:spPr>
                      <wps:txbx>
                        <w:txbxContent>
                          <w:p w14:paraId="496877E1" w14:textId="77777777" w:rsidR="0000584C" w:rsidRDefault="0000584C" w:rsidP="002B5E9D">
                            <w:pPr>
                              <w:spacing w:after="0"/>
                              <w:rPr>
                                <w:i/>
                                <w:sz w:val="22"/>
                                <w:szCs w:val="22"/>
                                <w:lang w:val="en-CA"/>
                              </w:rPr>
                            </w:pPr>
                            <w:r>
                              <w:rPr>
                                <w:i/>
                                <w:sz w:val="22"/>
                                <w:szCs w:val="22"/>
                                <w:lang w:val="en-CA"/>
                              </w:rPr>
                              <w:t>Réponse</w:t>
                            </w:r>
                          </w:p>
                          <w:p w14:paraId="47CBBBCB" w14:textId="77777777" w:rsidR="0000584C" w:rsidRDefault="0000584C" w:rsidP="002B5E9D">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B6B2B" id="Text Box 7" o:spid="_x0000_s1027" type="#_x0000_t202" style="position:absolute;margin-left:36.95pt;margin-top:2.15pt;width:464.25pt;height: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">
                <v:textbox>
                  <w:txbxContent>
                    <w:p w14:paraId="496877E1" w14:textId="77777777" w:rsidR="0000584C" w:rsidRDefault="0000584C" w:rsidP="002B5E9D">
                      <w:pPr>
                        <w:spacing w:after="0"/>
                        <w:rPr>
                          <w:i/>
                          <w:sz w:val="22"/>
                          <w:szCs w:val="22"/>
                          <w:lang w:val="en-CA"/>
                        </w:rPr>
                      </w:pPr>
                      <w:r>
                        <w:rPr>
                          <w:i/>
                          <w:sz w:val="22"/>
                          <w:szCs w:val="22"/>
                          <w:lang w:val="en-CA"/>
                        </w:rPr>
                        <w:t>Réponse</w:t>
                      </w:r>
                    </w:p>
                    <w:p w14:paraId="47CBBBCB" w14:textId="77777777" w:rsidR="0000584C" w:rsidRDefault="0000584C" w:rsidP="002B5E9D">
                      <w:pPr>
                        <w:spacing w:after="0"/>
                        <w:jc w:val="center"/>
                      </w:pPr>
                    </w:p>
                  </w:txbxContent>
                </v:textbox>
              </v:shape>
            </w:pict>
          </mc:Fallback>
        </mc:AlternateContent>
      </w:r>
    </w:p>
    <w:p w14:paraId="0CED9A25" w14:textId="77777777" w:rsidR="002B5E9D" w:rsidRPr="002B5E9D" w:rsidRDefault="002B5E9D" w:rsidP="002B5E9D">
      <w:pPr>
        <w:spacing w:before="120" w:after="120" w:line="240" w:lineRule="auto"/>
        <w:rPr>
          <w:sz w:val="22"/>
          <w:szCs w:val="22"/>
          <w:lang w:val="fr-CA"/>
        </w:rPr>
      </w:pPr>
    </w:p>
    <w:p w14:paraId="123F3BA3" w14:textId="77777777" w:rsidR="002B5E9D" w:rsidRPr="002B5E9D" w:rsidRDefault="002B5E9D" w:rsidP="002B5E9D">
      <w:pPr>
        <w:spacing w:before="120" w:after="120" w:line="240" w:lineRule="auto"/>
        <w:rPr>
          <w:sz w:val="22"/>
          <w:szCs w:val="22"/>
          <w:lang w:val="fr-CA"/>
        </w:rPr>
      </w:pPr>
    </w:p>
    <w:p w14:paraId="1EDF868D" w14:textId="77777777" w:rsidR="002B5E9D" w:rsidRPr="002B5E9D" w:rsidRDefault="002B5E9D" w:rsidP="002B5E9D">
      <w:pPr>
        <w:spacing w:before="120" w:after="120" w:line="240" w:lineRule="auto"/>
        <w:rPr>
          <w:sz w:val="22"/>
          <w:szCs w:val="22"/>
          <w:lang w:val="fr-CA"/>
        </w:rPr>
      </w:pPr>
    </w:p>
    <w:p w14:paraId="53AB95C7" w14:textId="77777777" w:rsidR="002B5E9D" w:rsidRPr="002B5E9D" w:rsidRDefault="002B5E9D" w:rsidP="002B5E9D">
      <w:pPr>
        <w:spacing w:before="120" w:after="120" w:line="240" w:lineRule="auto"/>
        <w:rPr>
          <w:sz w:val="22"/>
          <w:szCs w:val="22"/>
          <w:lang w:val="fr-CA"/>
        </w:rPr>
      </w:pPr>
    </w:p>
    <w:p w14:paraId="789DD12D" w14:textId="77777777" w:rsidR="002B5E9D" w:rsidRDefault="002B5E9D" w:rsidP="002B5E9D">
      <w:pPr>
        <w:spacing w:before="120" w:after="120" w:line="240" w:lineRule="auto"/>
        <w:rPr>
          <w:sz w:val="22"/>
          <w:szCs w:val="22"/>
          <w:lang w:val="fr-CA"/>
        </w:rPr>
      </w:pPr>
    </w:p>
    <w:p w14:paraId="44E2543D" w14:textId="77777777" w:rsidR="002B5E9D" w:rsidRPr="002B5E9D" w:rsidRDefault="002B5E9D" w:rsidP="002B5E9D">
      <w:pPr>
        <w:spacing w:before="120" w:after="120" w:line="240" w:lineRule="auto"/>
        <w:rPr>
          <w:sz w:val="22"/>
          <w:szCs w:val="22"/>
          <w:lang w:val="fr-CA"/>
        </w:rPr>
      </w:pPr>
    </w:p>
    <w:p w14:paraId="39C67E41" w14:textId="41F1933D" w:rsidR="002B5E9D" w:rsidRP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lang w:val="fr-CA" w:eastAsia="en-US"/>
        </w:rPr>
        <w:t xml:space="preserve">Comme il a été mentionné à la question 6, il existe différents cyberrisques pour les ordinateurs organisationnels et les ordinateurs et les dispositifs connectés à Internet qui, s’ils sont compromis, peuvent être altérés ou peuvent devenir des vecteurs qui altèrent d’autres parties de votre système. Plusieurs systèmes et dispositifs courants peuvent être visés, notamment les serveurs, les ordinateurs, les téléphones cellulaires et les appareils intelligents, les tablettes, les sites Web et les téléviseurs intelligents. Votre organisation a-t-elle des méthodes ou des protocoles en place pour protéger ces systèmes et dispositifs? Veuillez en dresser la liste.   </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2B5E9D" w14:paraId="0DB61B77" w14:textId="77777777" w:rsidTr="0000584C">
        <w:trPr>
          <w:trHeight w:val="477"/>
        </w:trPr>
        <w:tc>
          <w:tcPr>
            <w:tcW w:w="675" w:type="dxa"/>
            <w:vAlign w:val="center"/>
            <w:hideMark/>
          </w:tcPr>
          <w:p w14:paraId="0EE65224"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77316648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tcPr>
          <w:p w14:paraId="34E9F057" w14:textId="77777777" w:rsidR="002B5E9D" w:rsidRPr="002B5E9D" w:rsidRDefault="002B5E9D" w:rsidP="002B5E9D">
            <w:pPr>
              <w:spacing w:before="120" w:after="120" w:line="240" w:lineRule="auto"/>
              <w:rPr>
                <w:sz w:val="22"/>
                <w:szCs w:val="22"/>
                <w:lang w:val="fr-CA"/>
              </w:rPr>
            </w:pPr>
          </w:p>
        </w:tc>
      </w:tr>
      <w:tr w:rsidR="002B5E9D" w:rsidRPr="002B5E9D" w14:paraId="19C83286" w14:textId="77777777" w:rsidTr="0000584C">
        <w:tc>
          <w:tcPr>
            <w:tcW w:w="675" w:type="dxa"/>
            <w:vAlign w:val="center"/>
            <w:hideMark/>
          </w:tcPr>
          <w:p w14:paraId="1E486040"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8078489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tcPr>
          <w:p w14:paraId="59A13DAE" w14:textId="77777777" w:rsidR="002B5E9D" w:rsidRPr="002B5E9D" w:rsidRDefault="002B5E9D" w:rsidP="002B5E9D">
            <w:pPr>
              <w:spacing w:before="120" w:after="120" w:line="240" w:lineRule="auto"/>
              <w:rPr>
                <w:sz w:val="22"/>
                <w:szCs w:val="22"/>
                <w:lang w:val="fr-CA"/>
              </w:rPr>
            </w:pPr>
          </w:p>
        </w:tc>
      </w:tr>
      <w:tr w:rsidR="002B5E9D" w:rsidRPr="002B5E9D" w14:paraId="564DDEE7" w14:textId="77777777" w:rsidTr="0000584C">
        <w:tc>
          <w:tcPr>
            <w:tcW w:w="675" w:type="dxa"/>
            <w:vAlign w:val="center"/>
            <w:hideMark/>
          </w:tcPr>
          <w:p w14:paraId="30471140"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58520683"/>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tcPr>
          <w:p w14:paraId="316DA489" w14:textId="77777777" w:rsidR="002B5E9D" w:rsidRPr="002B5E9D" w:rsidRDefault="002B5E9D" w:rsidP="002B5E9D">
            <w:pPr>
              <w:spacing w:before="120" w:after="120" w:line="240" w:lineRule="auto"/>
              <w:rPr>
                <w:sz w:val="22"/>
                <w:szCs w:val="22"/>
                <w:lang w:val="fr-CA"/>
              </w:rPr>
            </w:pPr>
          </w:p>
        </w:tc>
      </w:tr>
      <w:tr w:rsidR="002B5E9D" w:rsidRPr="002B5E9D" w14:paraId="45D5FA35" w14:textId="77777777" w:rsidTr="0000584C">
        <w:tc>
          <w:tcPr>
            <w:tcW w:w="675" w:type="dxa"/>
            <w:vAlign w:val="center"/>
            <w:hideMark/>
          </w:tcPr>
          <w:p w14:paraId="046D3A89"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10426171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tcPr>
          <w:p w14:paraId="6D6B3B7C" w14:textId="77777777" w:rsidR="002B5E9D" w:rsidRPr="002B5E9D" w:rsidRDefault="002B5E9D" w:rsidP="002B5E9D">
            <w:pPr>
              <w:spacing w:before="120" w:after="120" w:line="240" w:lineRule="auto"/>
              <w:rPr>
                <w:sz w:val="22"/>
                <w:szCs w:val="22"/>
                <w:lang w:val="fr-CA"/>
              </w:rPr>
            </w:pPr>
          </w:p>
        </w:tc>
      </w:tr>
      <w:tr w:rsidR="002B5E9D" w:rsidRPr="002B5E9D" w14:paraId="1BC1BF93" w14:textId="77777777" w:rsidTr="0000584C">
        <w:trPr>
          <w:trHeight w:val="343"/>
        </w:trPr>
        <w:tc>
          <w:tcPr>
            <w:tcW w:w="675" w:type="dxa"/>
            <w:vAlign w:val="center"/>
            <w:hideMark/>
          </w:tcPr>
          <w:p w14:paraId="3CECAE54"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25065114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tcPr>
          <w:p w14:paraId="5EE895A5" w14:textId="77777777" w:rsidR="002B5E9D" w:rsidRPr="002B5E9D" w:rsidRDefault="002B5E9D" w:rsidP="002B5E9D">
            <w:pPr>
              <w:spacing w:before="120" w:after="120" w:line="240" w:lineRule="auto"/>
              <w:rPr>
                <w:sz w:val="22"/>
                <w:szCs w:val="22"/>
                <w:lang w:val="fr-CA"/>
              </w:rPr>
            </w:pPr>
          </w:p>
        </w:tc>
      </w:tr>
    </w:tbl>
    <w:p w14:paraId="72DF1BB4" w14:textId="77777777" w:rsidR="002B5E9D" w:rsidRPr="002B5E9D" w:rsidRDefault="002B5E9D" w:rsidP="002B5E9D">
      <w:pPr>
        <w:spacing w:before="120" w:after="120" w:line="240" w:lineRule="auto"/>
        <w:rPr>
          <w:sz w:val="22"/>
          <w:szCs w:val="22"/>
          <w:lang w:val="fr-CA"/>
        </w:rPr>
      </w:pPr>
    </w:p>
    <w:p w14:paraId="7F575060" w14:textId="77777777" w:rsidR="002B5E9D" w:rsidRPr="002B5E9D" w:rsidRDefault="002B5E9D" w:rsidP="002B5E9D">
      <w:pPr>
        <w:spacing w:before="120" w:after="120" w:line="240" w:lineRule="auto"/>
        <w:rPr>
          <w:sz w:val="22"/>
          <w:szCs w:val="22"/>
          <w:lang w:val="fr-CA"/>
        </w:rPr>
      </w:pPr>
    </w:p>
    <w:p w14:paraId="53B361EB" w14:textId="77777777" w:rsidR="002B5E9D" w:rsidRPr="002B5E9D" w:rsidRDefault="002B5E9D" w:rsidP="002B5E9D">
      <w:pPr>
        <w:spacing w:before="120" w:after="120" w:line="240" w:lineRule="auto"/>
        <w:rPr>
          <w:sz w:val="22"/>
          <w:szCs w:val="22"/>
          <w:lang w:val="fr-CA"/>
        </w:rPr>
      </w:pPr>
    </w:p>
    <w:p w14:paraId="23C0558E" w14:textId="77777777" w:rsidR="002B5E9D" w:rsidRDefault="002B5E9D" w:rsidP="002B5E9D">
      <w:pPr>
        <w:spacing w:before="120" w:after="120" w:line="240" w:lineRule="auto"/>
        <w:rPr>
          <w:sz w:val="22"/>
          <w:szCs w:val="22"/>
          <w:lang w:val="fr-CA"/>
        </w:rPr>
      </w:pPr>
    </w:p>
    <w:p w14:paraId="670F5AB3" w14:textId="77777777" w:rsidR="002B5E9D" w:rsidRDefault="002B5E9D" w:rsidP="002B5E9D">
      <w:pPr>
        <w:spacing w:before="120" w:after="120" w:line="240" w:lineRule="auto"/>
        <w:rPr>
          <w:sz w:val="22"/>
          <w:szCs w:val="22"/>
          <w:lang w:val="fr-CA"/>
        </w:rPr>
      </w:pPr>
    </w:p>
    <w:p w14:paraId="7436B628" w14:textId="7A47C333" w:rsidR="002B5E9D" w:rsidRPr="002B5E9D" w:rsidRDefault="002B5E9D" w:rsidP="002B5E9D">
      <w:pPr>
        <w:pStyle w:val="ListParagraph"/>
        <w:numPr>
          <w:ilvl w:val="0"/>
          <w:numId w:val="27"/>
        </w:numPr>
        <w:spacing w:before="120" w:after="120" w:line="240" w:lineRule="auto"/>
        <w:rPr>
          <w:lang w:val="fr-CA"/>
        </w:rPr>
      </w:pPr>
      <w:r w:rsidRPr="002B5E9D">
        <w:rPr>
          <w:lang w:val="fr-CA"/>
        </w:rPr>
        <w:lastRenderedPageBreak/>
        <w:t>Quels sont les types de renseignements que votre organisation a le plus intérêt à protéger pour éviter, en cas de compromission, des dommages financiers ou une atteinte à la réputation?</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2B5E9D" w14:paraId="2B1E54F3" w14:textId="77777777" w:rsidTr="0000584C">
        <w:trPr>
          <w:trHeight w:val="477"/>
        </w:trPr>
        <w:tc>
          <w:tcPr>
            <w:tcW w:w="675" w:type="dxa"/>
            <w:vAlign w:val="center"/>
            <w:hideMark/>
          </w:tcPr>
          <w:p w14:paraId="00CE5C90"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55056677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07C1A688"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Renseignements personnels des employés </w:t>
            </w:r>
          </w:p>
        </w:tc>
      </w:tr>
      <w:tr w:rsidR="002B5E9D" w:rsidRPr="004E6BAD" w14:paraId="3D11F28E" w14:textId="77777777" w:rsidTr="0000584C">
        <w:tc>
          <w:tcPr>
            <w:tcW w:w="675" w:type="dxa"/>
            <w:vAlign w:val="center"/>
            <w:hideMark/>
          </w:tcPr>
          <w:p w14:paraId="45ADAD54"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6129132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32DF56CE"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Renseignements sur les membres, les clients, les fournisseurs de services et de produits </w:t>
            </w:r>
          </w:p>
        </w:tc>
      </w:tr>
      <w:tr w:rsidR="002B5E9D" w:rsidRPr="002B5E9D" w14:paraId="476FF9D4" w14:textId="77777777" w:rsidTr="0000584C">
        <w:tc>
          <w:tcPr>
            <w:tcW w:w="675" w:type="dxa"/>
            <w:vAlign w:val="center"/>
            <w:hideMark/>
          </w:tcPr>
          <w:p w14:paraId="749303A1"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7757856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46FF33B8"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Propriété intellectuelle </w:t>
            </w:r>
          </w:p>
        </w:tc>
      </w:tr>
      <w:tr w:rsidR="002B5E9D" w:rsidRPr="004E6BAD" w14:paraId="4D6C66A5" w14:textId="77777777" w:rsidTr="0000584C">
        <w:tc>
          <w:tcPr>
            <w:tcW w:w="675" w:type="dxa"/>
            <w:vAlign w:val="center"/>
            <w:hideMark/>
          </w:tcPr>
          <w:p w14:paraId="2DD007A5"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3612473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20C1FF50" w14:textId="77777777" w:rsidR="002B5E9D" w:rsidRPr="002B5E9D" w:rsidRDefault="002B5E9D" w:rsidP="002B5E9D">
            <w:pPr>
              <w:spacing w:before="120" w:after="120" w:line="240" w:lineRule="auto"/>
              <w:rPr>
                <w:sz w:val="22"/>
                <w:szCs w:val="22"/>
                <w:lang w:val="fr-CA"/>
              </w:rPr>
            </w:pPr>
            <w:r w:rsidRPr="002B5E9D">
              <w:rPr>
                <w:sz w:val="22"/>
                <w:szCs w:val="22"/>
                <w:lang w:val="fr-CA"/>
              </w:rPr>
              <w:t>Données importantes sur les pratiques et les stratégies d’affaires</w:t>
            </w:r>
          </w:p>
        </w:tc>
      </w:tr>
      <w:tr w:rsidR="002B5E9D" w:rsidRPr="002B5E9D" w14:paraId="16509101" w14:textId="77777777" w:rsidTr="0000584C">
        <w:tc>
          <w:tcPr>
            <w:tcW w:w="675" w:type="dxa"/>
            <w:vAlign w:val="center"/>
            <w:hideMark/>
          </w:tcPr>
          <w:p w14:paraId="52AAA5D3"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35464436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77A88057"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Autre (précisez) </w:t>
            </w:r>
          </w:p>
        </w:tc>
      </w:tr>
    </w:tbl>
    <w:p w14:paraId="471D7414" w14:textId="77777777" w:rsidR="002B5E9D" w:rsidRPr="002B5E9D" w:rsidRDefault="002B5E9D" w:rsidP="002B5E9D">
      <w:pPr>
        <w:spacing w:before="120" w:after="120" w:line="240" w:lineRule="auto"/>
        <w:rPr>
          <w:sz w:val="22"/>
          <w:szCs w:val="22"/>
          <w:lang w:val="fr-CA"/>
        </w:rPr>
      </w:pPr>
    </w:p>
    <w:p w14:paraId="244A1E8F" w14:textId="1078A00F" w:rsidR="002B5E9D" w:rsidRPr="002B5E9D" w:rsidRDefault="002B5E9D" w:rsidP="002B5E9D">
      <w:pPr>
        <w:numPr>
          <w:ilvl w:val="0"/>
          <w:numId w:val="27"/>
        </w:numPr>
        <w:spacing w:before="120" w:after="120" w:line="240" w:lineRule="auto"/>
        <w:ind w:left="714" w:hanging="357"/>
        <w:rPr>
          <w:sz w:val="22"/>
          <w:szCs w:val="22"/>
          <w:lang w:val="fr-CA"/>
        </w:rPr>
      </w:pPr>
      <w:r w:rsidRPr="002B5E9D">
        <w:rPr>
          <w:lang w:val="fr-CA"/>
        </w:rPr>
        <w:t>Cochez les cases correspondant aux systèmes informatiques utilisés par votre organisation :</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4E6BAD" w14:paraId="11CB7C08" w14:textId="77777777" w:rsidTr="0000584C">
        <w:trPr>
          <w:trHeight w:val="477"/>
        </w:trPr>
        <w:tc>
          <w:tcPr>
            <w:tcW w:w="675" w:type="dxa"/>
            <w:vAlign w:val="center"/>
            <w:hideMark/>
          </w:tcPr>
          <w:p w14:paraId="25EB2200"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72634615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48842D52"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Systèmes de contrôle de la production </w:t>
            </w:r>
          </w:p>
        </w:tc>
      </w:tr>
      <w:tr w:rsidR="002B5E9D" w:rsidRPr="004E6BAD" w14:paraId="52D4F11F" w14:textId="77777777" w:rsidTr="0000584C">
        <w:tc>
          <w:tcPr>
            <w:tcW w:w="675" w:type="dxa"/>
            <w:vAlign w:val="center"/>
            <w:hideMark/>
          </w:tcPr>
          <w:p w14:paraId="4661FF32"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6068027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3887F529" w14:textId="77777777" w:rsidR="002B5E9D" w:rsidRPr="002B5E9D" w:rsidRDefault="002B5E9D" w:rsidP="002B5E9D">
            <w:pPr>
              <w:spacing w:before="120" w:after="120" w:line="240" w:lineRule="auto"/>
              <w:rPr>
                <w:sz w:val="22"/>
                <w:szCs w:val="22"/>
                <w:lang w:val="fr-CA"/>
              </w:rPr>
            </w:pPr>
            <w:r w:rsidRPr="002B5E9D">
              <w:rPr>
                <w:sz w:val="22"/>
                <w:szCs w:val="22"/>
                <w:lang w:val="fr-CA"/>
              </w:rPr>
              <w:t>Systèmes de point de vente</w:t>
            </w:r>
          </w:p>
        </w:tc>
      </w:tr>
      <w:tr w:rsidR="002B5E9D" w:rsidRPr="004E6BAD" w14:paraId="70F402BB" w14:textId="77777777" w:rsidTr="0000584C">
        <w:tc>
          <w:tcPr>
            <w:tcW w:w="675" w:type="dxa"/>
            <w:vAlign w:val="center"/>
            <w:hideMark/>
          </w:tcPr>
          <w:p w14:paraId="4E331A30"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26429304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19807ACE"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Systèmes de géolocalisation par satellite </w:t>
            </w:r>
          </w:p>
        </w:tc>
      </w:tr>
      <w:tr w:rsidR="002B5E9D" w:rsidRPr="002B5E9D" w14:paraId="3E46637C" w14:textId="77777777" w:rsidTr="0000584C">
        <w:tc>
          <w:tcPr>
            <w:tcW w:w="675" w:type="dxa"/>
            <w:vAlign w:val="center"/>
            <w:hideMark/>
          </w:tcPr>
          <w:p w14:paraId="5C19AE3A"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03106680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603DCF4B"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Systèmes d’identification par radiofréquence </w:t>
            </w:r>
          </w:p>
        </w:tc>
      </w:tr>
      <w:tr w:rsidR="002B5E9D" w:rsidRPr="004E6BAD" w14:paraId="6D9E12C4" w14:textId="77777777" w:rsidTr="0000584C">
        <w:tc>
          <w:tcPr>
            <w:tcW w:w="675" w:type="dxa"/>
            <w:vAlign w:val="center"/>
            <w:hideMark/>
          </w:tcPr>
          <w:p w14:paraId="2D6373D3"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47557539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5B5F2F15" w14:textId="77777777" w:rsidR="002B5E9D" w:rsidRPr="002B5E9D" w:rsidRDefault="002B5E9D" w:rsidP="002B5E9D">
            <w:pPr>
              <w:spacing w:before="120" w:after="120" w:line="240" w:lineRule="auto"/>
              <w:rPr>
                <w:sz w:val="22"/>
                <w:szCs w:val="22"/>
                <w:lang w:val="fr-CA"/>
              </w:rPr>
            </w:pPr>
            <w:r w:rsidRPr="002B5E9D">
              <w:rPr>
                <w:sz w:val="22"/>
                <w:szCs w:val="22"/>
                <w:lang w:val="fr-CA"/>
              </w:rPr>
              <w:t>Systèmes de données sur la traçabilité</w:t>
            </w:r>
          </w:p>
        </w:tc>
      </w:tr>
      <w:tr w:rsidR="002B5E9D" w:rsidRPr="002B5E9D" w14:paraId="1D530825" w14:textId="77777777" w:rsidTr="0000584C">
        <w:trPr>
          <w:trHeight w:val="477"/>
        </w:trPr>
        <w:tc>
          <w:tcPr>
            <w:tcW w:w="675" w:type="dxa"/>
            <w:vAlign w:val="center"/>
            <w:hideMark/>
          </w:tcPr>
          <w:p w14:paraId="6442D6BF"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98635862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73354CA7"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Autre (précisez) </w:t>
            </w:r>
          </w:p>
          <w:p w14:paraId="5ECA98C1" w14:textId="77777777" w:rsidR="002B5E9D" w:rsidRPr="002B5E9D" w:rsidRDefault="002B5E9D" w:rsidP="002B5E9D">
            <w:pPr>
              <w:spacing w:before="120" w:after="120" w:line="240" w:lineRule="auto"/>
              <w:rPr>
                <w:sz w:val="22"/>
                <w:szCs w:val="22"/>
                <w:lang w:val="fr-CA"/>
              </w:rPr>
            </w:pPr>
          </w:p>
        </w:tc>
      </w:tr>
    </w:tbl>
    <w:p w14:paraId="2DD0574C" w14:textId="77777777" w:rsidR="002B5E9D" w:rsidRDefault="002B5E9D" w:rsidP="002B5E9D">
      <w:pPr>
        <w:spacing w:before="120" w:after="120" w:line="240" w:lineRule="auto"/>
        <w:contextualSpacing/>
        <w:rPr>
          <w:rFonts w:eastAsiaTheme="minorHAnsi"/>
          <w:sz w:val="22"/>
          <w:szCs w:val="22"/>
          <w:lang w:eastAsia="en-US"/>
        </w:rPr>
      </w:pPr>
    </w:p>
    <w:p w14:paraId="4FFAF1F1" w14:textId="17A07B73" w:rsidR="002B5E9D" w:rsidRPr="002B5E9D" w:rsidRDefault="002B5E9D" w:rsidP="002B5E9D">
      <w:pPr>
        <w:pStyle w:val="ListParagraph"/>
        <w:numPr>
          <w:ilvl w:val="0"/>
          <w:numId w:val="27"/>
        </w:numPr>
        <w:spacing w:before="120" w:after="120" w:line="240" w:lineRule="auto"/>
        <w:rPr>
          <w:lang w:val="fr-CA"/>
        </w:rPr>
      </w:pPr>
      <w:r w:rsidRPr="002B5E9D">
        <w:rPr>
          <w:lang w:val="fr-CA"/>
        </w:rPr>
        <w:t xml:space="preserve">Êtes-vous satisfait de la capacité de votre organisation à détecter les cyberincidents et les cybermenaces, à y réagir et à en atténuer les risques?  </w:t>
      </w:r>
    </w:p>
    <w:tbl>
      <w:tblPr>
        <w:tblStyle w:val="TableGrid1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2022"/>
        <w:gridCol w:w="2022"/>
        <w:gridCol w:w="2022"/>
        <w:gridCol w:w="2021"/>
        <w:gridCol w:w="2022"/>
      </w:tblGrid>
      <w:tr w:rsidR="002B5E9D" w:rsidRPr="002B5E9D" w14:paraId="48F4989C" w14:textId="77777777" w:rsidTr="0000584C">
        <w:trPr>
          <w:trHeight w:val="224"/>
        </w:trPr>
        <w:tc>
          <w:tcPr>
            <w:tcW w:w="1808" w:type="dxa"/>
            <w:vAlign w:val="center"/>
            <w:hideMark/>
          </w:tcPr>
          <w:p w14:paraId="692079BF" w14:textId="77777777" w:rsidR="002B5E9D" w:rsidRPr="002B5E9D" w:rsidRDefault="00B50BCF" w:rsidP="002B5E9D">
            <w:pPr>
              <w:spacing w:after="0" w:line="240" w:lineRule="auto"/>
              <w:jc w:val="center"/>
              <w:rPr>
                <w:b/>
                <w:sz w:val="22"/>
                <w:szCs w:val="22"/>
                <w:lang w:val="fr-CA"/>
              </w:rPr>
            </w:pPr>
            <w:sdt>
              <w:sdtPr>
                <w:rPr>
                  <w:sz w:val="22"/>
                  <w:szCs w:val="22"/>
                  <w:lang w:val="fr-CA"/>
                </w:rPr>
                <w:id w:val="15913110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1</w:t>
            </w:r>
          </w:p>
        </w:tc>
        <w:tc>
          <w:tcPr>
            <w:tcW w:w="1808" w:type="dxa"/>
            <w:vAlign w:val="center"/>
            <w:hideMark/>
          </w:tcPr>
          <w:p w14:paraId="1DEB945E" w14:textId="77777777" w:rsidR="002B5E9D" w:rsidRPr="002B5E9D" w:rsidRDefault="00B50BCF" w:rsidP="002B5E9D">
            <w:pPr>
              <w:spacing w:after="0" w:line="240" w:lineRule="auto"/>
              <w:jc w:val="center"/>
              <w:rPr>
                <w:b/>
                <w:sz w:val="22"/>
                <w:szCs w:val="22"/>
                <w:lang w:val="fr-CA"/>
              </w:rPr>
            </w:pPr>
            <w:sdt>
              <w:sdtPr>
                <w:rPr>
                  <w:sz w:val="22"/>
                  <w:szCs w:val="22"/>
                  <w:lang w:val="fr-CA"/>
                </w:rPr>
                <w:id w:val="-125342446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2</w:t>
            </w:r>
          </w:p>
        </w:tc>
        <w:tc>
          <w:tcPr>
            <w:tcW w:w="1809" w:type="dxa"/>
            <w:vAlign w:val="center"/>
            <w:hideMark/>
          </w:tcPr>
          <w:p w14:paraId="71A796EA" w14:textId="77777777" w:rsidR="002B5E9D" w:rsidRPr="002B5E9D" w:rsidRDefault="00B50BCF" w:rsidP="002B5E9D">
            <w:pPr>
              <w:spacing w:after="0" w:line="240" w:lineRule="auto"/>
              <w:jc w:val="center"/>
              <w:rPr>
                <w:b/>
                <w:sz w:val="22"/>
                <w:szCs w:val="22"/>
                <w:lang w:val="fr-CA"/>
              </w:rPr>
            </w:pPr>
            <w:sdt>
              <w:sdtPr>
                <w:rPr>
                  <w:sz w:val="22"/>
                  <w:szCs w:val="22"/>
                  <w:lang w:val="fr-CA"/>
                </w:rPr>
                <w:id w:val="1465008152"/>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3</w:t>
            </w:r>
          </w:p>
        </w:tc>
        <w:tc>
          <w:tcPr>
            <w:tcW w:w="1808" w:type="dxa"/>
            <w:vAlign w:val="center"/>
            <w:hideMark/>
          </w:tcPr>
          <w:p w14:paraId="455574C3" w14:textId="77777777" w:rsidR="002B5E9D" w:rsidRPr="002B5E9D" w:rsidRDefault="00B50BCF" w:rsidP="002B5E9D">
            <w:pPr>
              <w:spacing w:after="0" w:line="240" w:lineRule="auto"/>
              <w:jc w:val="center"/>
              <w:rPr>
                <w:b/>
                <w:sz w:val="22"/>
                <w:szCs w:val="22"/>
                <w:lang w:val="fr-CA"/>
              </w:rPr>
            </w:pPr>
            <w:sdt>
              <w:sdtPr>
                <w:rPr>
                  <w:sz w:val="22"/>
                  <w:szCs w:val="22"/>
                  <w:lang w:val="fr-CA"/>
                </w:rPr>
                <w:id w:val="92599839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4</w:t>
            </w:r>
          </w:p>
        </w:tc>
        <w:tc>
          <w:tcPr>
            <w:tcW w:w="1809" w:type="dxa"/>
            <w:vAlign w:val="center"/>
            <w:hideMark/>
          </w:tcPr>
          <w:p w14:paraId="7A6D2A16" w14:textId="77777777" w:rsidR="002B5E9D" w:rsidRPr="002B5E9D" w:rsidRDefault="00B50BCF" w:rsidP="002B5E9D">
            <w:pPr>
              <w:spacing w:after="0" w:line="240" w:lineRule="auto"/>
              <w:jc w:val="center"/>
              <w:rPr>
                <w:b/>
                <w:sz w:val="22"/>
                <w:szCs w:val="22"/>
                <w:lang w:val="fr-CA"/>
              </w:rPr>
            </w:pPr>
            <w:sdt>
              <w:sdtPr>
                <w:rPr>
                  <w:sz w:val="22"/>
                  <w:szCs w:val="22"/>
                  <w:lang w:val="fr-CA"/>
                </w:rPr>
                <w:id w:val="31129196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5</w:t>
            </w:r>
          </w:p>
        </w:tc>
      </w:tr>
      <w:tr w:rsidR="002B5E9D" w:rsidRPr="002B5E9D" w14:paraId="1C48666A" w14:textId="77777777" w:rsidTr="0000584C">
        <w:trPr>
          <w:trHeight w:val="504"/>
        </w:trPr>
        <w:tc>
          <w:tcPr>
            <w:tcW w:w="1808" w:type="dxa"/>
            <w:vAlign w:val="center"/>
            <w:hideMark/>
          </w:tcPr>
          <w:p w14:paraId="6A8F7402" w14:textId="53029AB8" w:rsidR="002B5E9D" w:rsidRPr="002B5E9D" w:rsidRDefault="002B5E9D" w:rsidP="002B5E9D">
            <w:pPr>
              <w:spacing w:after="0" w:line="240" w:lineRule="auto"/>
              <w:jc w:val="center"/>
              <w:rPr>
                <w:sz w:val="22"/>
                <w:szCs w:val="22"/>
                <w:lang w:val="fr-CA"/>
              </w:rPr>
            </w:pPr>
            <w:r w:rsidRPr="002B5E9D">
              <w:rPr>
                <w:sz w:val="22"/>
                <w:szCs w:val="22"/>
                <w:lang w:val="fr-CA"/>
              </w:rPr>
              <w:t xml:space="preserve">Ne sais pas </w:t>
            </w:r>
          </w:p>
        </w:tc>
        <w:tc>
          <w:tcPr>
            <w:tcW w:w="1808" w:type="dxa"/>
            <w:vAlign w:val="center"/>
            <w:hideMark/>
          </w:tcPr>
          <w:p w14:paraId="1C625AAD" w14:textId="25F65F95" w:rsidR="002B5E9D" w:rsidRPr="002B5E9D" w:rsidRDefault="002B5E9D" w:rsidP="002B5E9D">
            <w:pPr>
              <w:spacing w:after="0" w:line="240" w:lineRule="auto"/>
              <w:jc w:val="center"/>
              <w:rPr>
                <w:sz w:val="22"/>
                <w:szCs w:val="22"/>
                <w:lang w:val="fr-CA"/>
              </w:rPr>
            </w:pPr>
            <w:r w:rsidRPr="002B5E9D">
              <w:rPr>
                <w:sz w:val="22"/>
                <w:szCs w:val="22"/>
                <w:lang w:val="fr-CA"/>
              </w:rPr>
              <w:t xml:space="preserve">Non </w:t>
            </w:r>
          </w:p>
        </w:tc>
        <w:tc>
          <w:tcPr>
            <w:tcW w:w="1809" w:type="dxa"/>
            <w:vAlign w:val="center"/>
            <w:hideMark/>
          </w:tcPr>
          <w:p w14:paraId="043D728C" w14:textId="34CCADDB" w:rsidR="002B5E9D" w:rsidRPr="002B5E9D" w:rsidRDefault="002B5E9D" w:rsidP="002B5E9D">
            <w:pPr>
              <w:spacing w:after="0" w:line="240" w:lineRule="auto"/>
              <w:jc w:val="center"/>
              <w:rPr>
                <w:sz w:val="22"/>
                <w:szCs w:val="22"/>
                <w:lang w:val="fr-CA"/>
              </w:rPr>
            </w:pPr>
            <w:r w:rsidRPr="002B5E9D">
              <w:rPr>
                <w:sz w:val="22"/>
                <w:szCs w:val="22"/>
                <w:lang w:val="fr-CA"/>
              </w:rPr>
              <w:t xml:space="preserve">Un peu </w:t>
            </w:r>
          </w:p>
        </w:tc>
        <w:tc>
          <w:tcPr>
            <w:tcW w:w="1808" w:type="dxa"/>
            <w:vAlign w:val="center"/>
            <w:hideMark/>
          </w:tcPr>
          <w:p w14:paraId="44601437" w14:textId="5D6000C7" w:rsidR="002B5E9D" w:rsidRPr="002B5E9D" w:rsidRDefault="002B5E9D" w:rsidP="002B5E9D">
            <w:pPr>
              <w:spacing w:after="0" w:line="240" w:lineRule="auto"/>
              <w:jc w:val="center"/>
              <w:rPr>
                <w:sz w:val="22"/>
                <w:szCs w:val="22"/>
                <w:lang w:val="fr-CA"/>
              </w:rPr>
            </w:pPr>
            <w:r w:rsidRPr="002B5E9D">
              <w:rPr>
                <w:sz w:val="22"/>
                <w:szCs w:val="22"/>
                <w:lang w:val="fr-CA"/>
              </w:rPr>
              <w:t xml:space="preserve">Oui, pour les petits incidents seulement </w:t>
            </w:r>
          </w:p>
        </w:tc>
        <w:tc>
          <w:tcPr>
            <w:tcW w:w="1809" w:type="dxa"/>
            <w:vAlign w:val="center"/>
            <w:hideMark/>
          </w:tcPr>
          <w:p w14:paraId="34F45407" w14:textId="0496D811" w:rsidR="002B5E9D" w:rsidRPr="002B5E9D" w:rsidRDefault="002B5E9D" w:rsidP="002B5E9D">
            <w:pPr>
              <w:spacing w:after="0" w:line="240" w:lineRule="auto"/>
              <w:jc w:val="center"/>
              <w:rPr>
                <w:sz w:val="22"/>
                <w:szCs w:val="22"/>
                <w:lang w:val="fr-CA"/>
              </w:rPr>
            </w:pPr>
            <w:r w:rsidRPr="002B5E9D">
              <w:rPr>
                <w:sz w:val="22"/>
                <w:szCs w:val="22"/>
                <w:lang w:val="fr-CA"/>
              </w:rPr>
              <w:t xml:space="preserve">Oui </w:t>
            </w:r>
          </w:p>
        </w:tc>
      </w:tr>
    </w:tbl>
    <w:p w14:paraId="208DAA21" w14:textId="77777777" w:rsidR="002B5E9D" w:rsidRDefault="002B5E9D" w:rsidP="002B5E9D">
      <w:pPr>
        <w:spacing w:before="120" w:after="120" w:line="240" w:lineRule="auto"/>
        <w:contextualSpacing/>
        <w:rPr>
          <w:rFonts w:eastAsiaTheme="minorHAnsi"/>
          <w:sz w:val="22"/>
          <w:szCs w:val="22"/>
          <w:lang w:eastAsia="en-US"/>
        </w:rPr>
      </w:pPr>
    </w:p>
    <w:p w14:paraId="75C4819C" w14:textId="25AF7CCF" w:rsidR="002B5E9D" w:rsidRPr="002B5E9D" w:rsidRDefault="002B5E9D" w:rsidP="002B5E9D">
      <w:pPr>
        <w:pStyle w:val="ListParagraph"/>
        <w:numPr>
          <w:ilvl w:val="0"/>
          <w:numId w:val="27"/>
        </w:numPr>
        <w:spacing w:before="120" w:after="120" w:line="240" w:lineRule="auto"/>
        <w:rPr>
          <w:lang w:val="fr-CA"/>
        </w:rPr>
      </w:pPr>
      <w:r w:rsidRPr="002B5E9D">
        <w:rPr>
          <w:lang w:val="fr-CA"/>
        </w:rPr>
        <w:t xml:space="preserve">Votre organisation offre-t-elle de la formation aux employés pour les sensibiliser à la sécurité </w:t>
      </w:r>
      <w:r w:rsidRPr="002B5E9D">
        <w:rPr>
          <w:u w:val="single"/>
          <w:lang w:val="fr-CA"/>
        </w:rPr>
        <w:t>physique</w:t>
      </w:r>
      <w:r w:rsidRPr="002B5E9D">
        <w:rPr>
          <w:lang w:val="fr-CA"/>
        </w:rPr>
        <w:t xml:space="preserve">? </w:t>
      </w:r>
    </w:p>
    <w:tbl>
      <w:tblPr>
        <w:tblStyle w:val="TableGrid11"/>
        <w:tblW w:w="1036"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1112"/>
        <w:gridCol w:w="1116"/>
      </w:tblGrid>
      <w:tr w:rsidR="002B5E9D" w:rsidRPr="002B5E9D" w14:paraId="6DF96F8F" w14:textId="77777777" w:rsidTr="002B5E9D">
        <w:trPr>
          <w:trHeight w:val="267"/>
        </w:trPr>
        <w:tc>
          <w:tcPr>
            <w:tcW w:w="1112" w:type="dxa"/>
            <w:hideMark/>
          </w:tcPr>
          <w:p w14:paraId="0EAD44C5" w14:textId="5853E87D" w:rsidR="002B5E9D" w:rsidRPr="002B5E9D" w:rsidRDefault="00B50BCF" w:rsidP="002B5E9D">
            <w:pPr>
              <w:spacing w:before="120" w:after="120" w:line="240" w:lineRule="auto"/>
              <w:rPr>
                <w:sz w:val="22"/>
                <w:szCs w:val="22"/>
                <w:lang w:val="fr-CA"/>
              </w:rPr>
            </w:pPr>
            <w:sdt>
              <w:sdtPr>
                <w:rPr>
                  <w:sz w:val="22"/>
                  <w:szCs w:val="22"/>
                  <w:lang w:val="fr-CA"/>
                </w:rPr>
                <w:id w:val="208433572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1116" w:type="dxa"/>
            <w:hideMark/>
          </w:tcPr>
          <w:p w14:paraId="2834003A" w14:textId="0D5A6972" w:rsidR="002B5E9D" w:rsidRPr="002B5E9D" w:rsidRDefault="00B50BCF" w:rsidP="002B5E9D">
            <w:pPr>
              <w:spacing w:before="120" w:after="120" w:line="240" w:lineRule="auto"/>
              <w:rPr>
                <w:sz w:val="22"/>
                <w:szCs w:val="22"/>
                <w:lang w:val="fr-CA"/>
              </w:rPr>
            </w:pPr>
            <w:sdt>
              <w:sdtPr>
                <w:rPr>
                  <w:sz w:val="22"/>
                  <w:szCs w:val="22"/>
                  <w:lang w:val="fr-CA"/>
                </w:rPr>
                <w:id w:val="692497479"/>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1539AD86" w14:textId="77777777" w:rsidR="002B5E9D" w:rsidRDefault="002B5E9D" w:rsidP="002B5E9D">
      <w:pPr>
        <w:spacing w:before="120" w:after="120" w:line="240" w:lineRule="auto"/>
        <w:contextualSpacing/>
        <w:rPr>
          <w:rFonts w:eastAsiaTheme="minorHAnsi"/>
          <w:sz w:val="22"/>
          <w:szCs w:val="22"/>
          <w:lang w:val="fr-CA" w:eastAsia="en-US"/>
        </w:rPr>
      </w:pPr>
    </w:p>
    <w:p w14:paraId="60C2A8CC" w14:textId="55295A9C" w:rsidR="002B5E9D" w:rsidRPr="002B5E9D" w:rsidRDefault="002B5E9D" w:rsidP="002B5E9D">
      <w:pPr>
        <w:pStyle w:val="ListParagraph"/>
        <w:numPr>
          <w:ilvl w:val="0"/>
          <w:numId w:val="27"/>
        </w:numPr>
        <w:spacing w:before="120" w:after="120" w:line="240" w:lineRule="auto"/>
        <w:rPr>
          <w:lang w:val="fr-CA"/>
        </w:rPr>
      </w:pPr>
      <w:r w:rsidRPr="002B5E9D">
        <w:rPr>
          <w:lang w:val="fr-CA"/>
        </w:rPr>
        <w:t xml:space="preserve">Votre organisation offre-t-elle de la formation aux employés pour les sensibiliser à la </w:t>
      </w:r>
      <w:r w:rsidRPr="002B5E9D">
        <w:rPr>
          <w:u w:val="single"/>
          <w:lang w:val="fr-CA"/>
        </w:rPr>
        <w:t>cybersécurité</w:t>
      </w:r>
      <w:r w:rsidRPr="002B5E9D">
        <w:rPr>
          <w:lang w:val="fr-CA"/>
        </w:rPr>
        <w:t xml:space="preserve">? </w:t>
      </w:r>
    </w:p>
    <w:tbl>
      <w:tblPr>
        <w:tblStyle w:val="TableGrid11"/>
        <w:tblW w:w="952"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1114"/>
        <w:gridCol w:w="934"/>
      </w:tblGrid>
      <w:tr w:rsidR="002B5E9D" w:rsidRPr="002B5E9D" w14:paraId="4C419610" w14:textId="77777777" w:rsidTr="002B5E9D">
        <w:tc>
          <w:tcPr>
            <w:tcW w:w="1114" w:type="dxa"/>
            <w:hideMark/>
          </w:tcPr>
          <w:p w14:paraId="26D28004" w14:textId="3288B2DA" w:rsidR="002B5E9D" w:rsidRPr="002B5E9D" w:rsidRDefault="00B50BCF" w:rsidP="002B5E9D">
            <w:pPr>
              <w:spacing w:before="120" w:after="120" w:line="240" w:lineRule="auto"/>
              <w:rPr>
                <w:sz w:val="22"/>
                <w:szCs w:val="22"/>
                <w:lang w:val="fr-CA"/>
              </w:rPr>
            </w:pPr>
            <w:sdt>
              <w:sdtPr>
                <w:rPr>
                  <w:sz w:val="22"/>
                  <w:szCs w:val="22"/>
                  <w:lang w:val="fr-CA"/>
                </w:rPr>
                <w:id w:val="38315015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934" w:type="dxa"/>
            <w:hideMark/>
          </w:tcPr>
          <w:p w14:paraId="7485CE20" w14:textId="1F64685D" w:rsidR="002B5E9D" w:rsidRPr="002B5E9D" w:rsidRDefault="00B50BCF" w:rsidP="002B5E9D">
            <w:pPr>
              <w:spacing w:before="120" w:after="120" w:line="240" w:lineRule="auto"/>
              <w:rPr>
                <w:sz w:val="22"/>
                <w:szCs w:val="22"/>
                <w:lang w:val="fr-CA"/>
              </w:rPr>
            </w:pPr>
            <w:sdt>
              <w:sdtPr>
                <w:rPr>
                  <w:sz w:val="22"/>
                  <w:szCs w:val="22"/>
                  <w:lang w:val="fr-CA"/>
                </w:rPr>
                <w:id w:val="142460579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0B26C825" w14:textId="3601A025" w:rsidR="002B5E9D" w:rsidRPr="002B5E9D" w:rsidRDefault="002B5E9D" w:rsidP="002B5E9D">
      <w:pPr>
        <w:numPr>
          <w:ilvl w:val="0"/>
          <w:numId w:val="27"/>
        </w:numPr>
        <w:spacing w:before="120" w:after="120" w:line="240" w:lineRule="auto"/>
        <w:contextualSpacing/>
        <w:rPr>
          <w:rFonts w:eastAsiaTheme="minorHAnsi"/>
          <w:b/>
          <w:sz w:val="22"/>
          <w:szCs w:val="22"/>
          <w:lang w:val="fr-CA" w:eastAsia="en-US"/>
        </w:rPr>
      </w:pPr>
      <w:r w:rsidRPr="002B5E9D">
        <w:rPr>
          <w:rFonts w:eastAsiaTheme="minorHAnsi"/>
          <w:sz w:val="22"/>
          <w:szCs w:val="22"/>
          <w:lang w:val="fr-CA" w:eastAsia="en-US"/>
        </w:rPr>
        <w:lastRenderedPageBreak/>
        <w:t xml:space="preserve">Quel type d’information jugeriez-vous utile de recevoir de la part de spécialistes de la cybersécurité du gouvernement du Canada (comme le CCRIC) pour vous aider dans la planification et la préparation en cas de cyberattaques? Cochez toutes les réponses qui s’appliquent. </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2B5E9D" w14:paraId="671988E8" w14:textId="77777777" w:rsidTr="0000584C">
        <w:trPr>
          <w:trHeight w:val="477"/>
        </w:trPr>
        <w:tc>
          <w:tcPr>
            <w:tcW w:w="675" w:type="dxa"/>
            <w:vAlign w:val="center"/>
            <w:hideMark/>
          </w:tcPr>
          <w:p w14:paraId="0F5DEE47"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09242609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218ADBA8"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Communiqués  </w:t>
            </w:r>
          </w:p>
        </w:tc>
      </w:tr>
      <w:tr w:rsidR="002B5E9D" w:rsidRPr="002B5E9D" w14:paraId="16FE2DE1" w14:textId="77777777" w:rsidTr="0000584C">
        <w:tc>
          <w:tcPr>
            <w:tcW w:w="675" w:type="dxa"/>
            <w:vAlign w:val="center"/>
            <w:hideMark/>
          </w:tcPr>
          <w:p w14:paraId="59A6140E"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06965025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535C4CE1"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Séances d’information ciblées </w:t>
            </w:r>
          </w:p>
        </w:tc>
      </w:tr>
      <w:tr w:rsidR="002B5E9D" w:rsidRPr="002B5E9D" w14:paraId="6AED004D" w14:textId="77777777" w:rsidTr="0000584C">
        <w:tc>
          <w:tcPr>
            <w:tcW w:w="675" w:type="dxa"/>
            <w:vAlign w:val="center"/>
            <w:hideMark/>
          </w:tcPr>
          <w:p w14:paraId="3032D7EC"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6505999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299241A4"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Formation </w:t>
            </w:r>
          </w:p>
        </w:tc>
      </w:tr>
      <w:tr w:rsidR="002B5E9D" w:rsidRPr="002B5E9D" w14:paraId="79E79C2F" w14:textId="77777777" w:rsidTr="0000584C">
        <w:trPr>
          <w:trHeight w:val="332"/>
        </w:trPr>
        <w:tc>
          <w:tcPr>
            <w:tcW w:w="675" w:type="dxa"/>
            <w:vAlign w:val="center"/>
            <w:hideMark/>
          </w:tcPr>
          <w:p w14:paraId="21316E01"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6345077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0055E2BA"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Autre (précisez)  </w:t>
            </w:r>
          </w:p>
        </w:tc>
      </w:tr>
    </w:tbl>
    <w:p w14:paraId="7FFD56FB" w14:textId="77777777" w:rsidR="002B5E9D" w:rsidRDefault="002B5E9D" w:rsidP="002B5E9D">
      <w:pPr>
        <w:spacing w:before="120" w:after="120" w:line="240" w:lineRule="auto"/>
        <w:contextualSpacing/>
        <w:rPr>
          <w:sz w:val="22"/>
          <w:szCs w:val="22"/>
          <w:u w:val="single"/>
        </w:rPr>
      </w:pPr>
    </w:p>
    <w:p w14:paraId="52D96595" w14:textId="6E2D0BCA" w:rsidR="002B5E9D" w:rsidRPr="002B5E9D" w:rsidRDefault="002B5E9D" w:rsidP="002B5E9D">
      <w:pPr>
        <w:pStyle w:val="ListParagraph"/>
        <w:numPr>
          <w:ilvl w:val="0"/>
          <w:numId w:val="27"/>
        </w:numPr>
        <w:spacing w:before="120" w:after="120" w:line="240" w:lineRule="auto"/>
        <w:rPr>
          <w:rFonts w:eastAsiaTheme="minorEastAsia"/>
          <w:u w:val="single"/>
          <w:lang w:val="fr-CA" w:eastAsia="ja-JP"/>
        </w:rPr>
      </w:pPr>
      <w:r w:rsidRPr="002B5E9D">
        <w:rPr>
          <w:u w:val="single"/>
          <w:lang w:val="fr-CA"/>
        </w:rPr>
        <w:t>Comment</w:t>
      </w:r>
      <w:r w:rsidRPr="002B5E9D">
        <w:rPr>
          <w:lang w:val="fr-CA"/>
        </w:rPr>
        <w:t xml:space="preserve"> votre organisation reçoit-elle actuellement de l’information sur les cybermenaces et les cyberincidents? Cochez toutes les réponses qui s’appliquent.</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2B5E9D" w14:paraId="5A2301E4" w14:textId="77777777" w:rsidTr="0000584C">
        <w:trPr>
          <w:trHeight w:val="477"/>
        </w:trPr>
        <w:tc>
          <w:tcPr>
            <w:tcW w:w="675" w:type="dxa"/>
            <w:vAlign w:val="center"/>
            <w:hideMark/>
          </w:tcPr>
          <w:p w14:paraId="03DB8684"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26730706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17C42097"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Communiqués </w:t>
            </w:r>
          </w:p>
        </w:tc>
      </w:tr>
      <w:tr w:rsidR="002B5E9D" w:rsidRPr="002B5E9D" w14:paraId="1AC21DF7" w14:textId="77777777" w:rsidTr="0000584C">
        <w:tc>
          <w:tcPr>
            <w:tcW w:w="675" w:type="dxa"/>
            <w:vAlign w:val="center"/>
            <w:hideMark/>
          </w:tcPr>
          <w:p w14:paraId="0C0C7B25"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3483381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55DD02D2"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Séances d’information ciblées  </w:t>
            </w:r>
          </w:p>
        </w:tc>
      </w:tr>
      <w:tr w:rsidR="002B5E9D" w:rsidRPr="002B5E9D" w14:paraId="1196D082" w14:textId="77777777" w:rsidTr="0000584C">
        <w:tc>
          <w:tcPr>
            <w:tcW w:w="675" w:type="dxa"/>
            <w:vAlign w:val="center"/>
            <w:hideMark/>
          </w:tcPr>
          <w:p w14:paraId="240440E2"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115321215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5239E1C3"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Formation  </w:t>
            </w:r>
          </w:p>
        </w:tc>
      </w:tr>
      <w:tr w:rsidR="002B5E9D" w:rsidRPr="002B5E9D" w14:paraId="0FAC1ED1" w14:textId="77777777" w:rsidTr="0000584C">
        <w:tc>
          <w:tcPr>
            <w:tcW w:w="675" w:type="dxa"/>
            <w:vAlign w:val="center"/>
            <w:hideMark/>
          </w:tcPr>
          <w:p w14:paraId="61C9B675"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4136806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12699F4B"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Autre (précisez) </w:t>
            </w:r>
          </w:p>
          <w:p w14:paraId="7910AC3A" w14:textId="77777777" w:rsidR="002B5E9D" w:rsidRPr="002B5E9D" w:rsidRDefault="002B5E9D" w:rsidP="002B5E9D">
            <w:pPr>
              <w:spacing w:before="120" w:after="120" w:line="240" w:lineRule="auto"/>
              <w:rPr>
                <w:sz w:val="22"/>
                <w:szCs w:val="22"/>
                <w:lang w:val="fr-CA"/>
              </w:rPr>
            </w:pPr>
          </w:p>
        </w:tc>
      </w:tr>
    </w:tbl>
    <w:p w14:paraId="5926E10F" w14:textId="77777777" w:rsidR="002B5E9D" w:rsidRPr="002B5E9D" w:rsidRDefault="002B5E9D" w:rsidP="002B5E9D">
      <w:pPr>
        <w:spacing w:before="120" w:after="120" w:line="240" w:lineRule="auto"/>
        <w:rPr>
          <w:u w:val="single"/>
          <w:lang w:val="fr-CA"/>
        </w:rPr>
      </w:pPr>
    </w:p>
    <w:p w14:paraId="3685398A" w14:textId="13F1CF25" w:rsidR="002B5E9D" w:rsidRP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u w:val="single"/>
          <w:lang w:val="fr-CA" w:eastAsia="en-US"/>
        </w:rPr>
        <w:t>De qui</w:t>
      </w:r>
      <w:r w:rsidRPr="002B5E9D">
        <w:rPr>
          <w:rFonts w:eastAsiaTheme="minorHAnsi"/>
          <w:sz w:val="22"/>
          <w:szCs w:val="22"/>
          <w:lang w:val="fr-CA" w:eastAsia="en-US"/>
        </w:rPr>
        <w:t xml:space="preserve"> votre organisation reçoit-elle actuellement de l’information sur les cybermenaces et les cyberincidents? Cochez toutes les réponses qui s’appliquent. </w:t>
      </w:r>
    </w:p>
    <w:tbl>
      <w:tblPr>
        <w:tblStyle w:val="TableGrid1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30"/>
      </w:tblGrid>
      <w:tr w:rsidR="002B5E9D" w:rsidRPr="002B5E9D" w14:paraId="477CD5DE" w14:textId="77777777" w:rsidTr="0000584C">
        <w:trPr>
          <w:trHeight w:val="477"/>
        </w:trPr>
        <w:tc>
          <w:tcPr>
            <w:tcW w:w="675" w:type="dxa"/>
            <w:vAlign w:val="center"/>
            <w:hideMark/>
          </w:tcPr>
          <w:p w14:paraId="441256D5"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57625132"/>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0E9A10A2"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Fournisseurs de services Internet </w:t>
            </w:r>
          </w:p>
        </w:tc>
      </w:tr>
      <w:tr w:rsidR="002B5E9D" w:rsidRPr="002B5E9D" w14:paraId="68D30E77" w14:textId="77777777" w:rsidTr="0000584C">
        <w:tc>
          <w:tcPr>
            <w:tcW w:w="675" w:type="dxa"/>
            <w:vAlign w:val="center"/>
            <w:hideMark/>
          </w:tcPr>
          <w:p w14:paraId="1B257646"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65626177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07371FFE"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Gouvernements </w:t>
            </w:r>
          </w:p>
        </w:tc>
      </w:tr>
      <w:tr w:rsidR="002B5E9D" w:rsidRPr="002B5E9D" w14:paraId="2386A23D" w14:textId="77777777" w:rsidTr="0000584C">
        <w:tc>
          <w:tcPr>
            <w:tcW w:w="675" w:type="dxa"/>
            <w:vAlign w:val="center"/>
            <w:hideMark/>
          </w:tcPr>
          <w:p w14:paraId="03DED81B"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7879330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1715345D"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Associations industrielles  </w:t>
            </w:r>
          </w:p>
        </w:tc>
      </w:tr>
      <w:tr w:rsidR="002B5E9D" w:rsidRPr="002B5E9D" w14:paraId="650400FA" w14:textId="77777777" w:rsidTr="0000584C">
        <w:tc>
          <w:tcPr>
            <w:tcW w:w="675" w:type="dxa"/>
            <w:vAlign w:val="center"/>
            <w:hideMark/>
          </w:tcPr>
          <w:p w14:paraId="7F0AB873"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529539043"/>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5953201E"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Fournisseurs de soutien technique  </w:t>
            </w:r>
          </w:p>
        </w:tc>
      </w:tr>
      <w:tr w:rsidR="002B5E9D" w:rsidRPr="002B5E9D" w14:paraId="38E2F697" w14:textId="77777777" w:rsidTr="0000584C">
        <w:trPr>
          <w:trHeight w:val="477"/>
        </w:trPr>
        <w:tc>
          <w:tcPr>
            <w:tcW w:w="675" w:type="dxa"/>
            <w:vAlign w:val="center"/>
            <w:hideMark/>
          </w:tcPr>
          <w:p w14:paraId="65A66E1B" w14:textId="77777777" w:rsidR="002B5E9D" w:rsidRPr="002B5E9D" w:rsidRDefault="00B50BCF" w:rsidP="002B5E9D">
            <w:pPr>
              <w:spacing w:before="120" w:after="120" w:line="240" w:lineRule="auto"/>
              <w:jc w:val="center"/>
              <w:rPr>
                <w:sz w:val="22"/>
                <w:szCs w:val="22"/>
                <w:lang w:val="fr-CA"/>
              </w:rPr>
            </w:pPr>
            <w:sdt>
              <w:sdtPr>
                <w:rPr>
                  <w:sz w:val="22"/>
                  <w:szCs w:val="22"/>
                  <w:lang w:val="fr-CA"/>
                </w:rPr>
                <w:id w:val="-86744965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p>
        </w:tc>
        <w:tc>
          <w:tcPr>
            <w:tcW w:w="7830" w:type="dxa"/>
            <w:hideMark/>
          </w:tcPr>
          <w:p w14:paraId="3CDAE23E" w14:textId="77777777" w:rsidR="002B5E9D" w:rsidRPr="002B5E9D" w:rsidRDefault="002B5E9D" w:rsidP="002B5E9D">
            <w:pPr>
              <w:spacing w:before="120" w:after="120" w:line="240" w:lineRule="auto"/>
              <w:rPr>
                <w:sz w:val="22"/>
                <w:szCs w:val="22"/>
                <w:lang w:val="fr-CA"/>
              </w:rPr>
            </w:pPr>
            <w:r w:rsidRPr="002B5E9D">
              <w:rPr>
                <w:sz w:val="22"/>
                <w:szCs w:val="22"/>
                <w:lang w:val="fr-CA"/>
              </w:rPr>
              <w:t xml:space="preserve">Autre (précisez) </w:t>
            </w:r>
          </w:p>
          <w:p w14:paraId="34263599" w14:textId="77777777" w:rsidR="002B5E9D" w:rsidRPr="002B5E9D" w:rsidRDefault="002B5E9D" w:rsidP="002B5E9D">
            <w:pPr>
              <w:spacing w:before="120" w:after="120" w:line="240" w:lineRule="auto"/>
              <w:rPr>
                <w:sz w:val="22"/>
                <w:szCs w:val="22"/>
                <w:lang w:val="fr-CA"/>
              </w:rPr>
            </w:pPr>
          </w:p>
        </w:tc>
      </w:tr>
    </w:tbl>
    <w:p w14:paraId="183A62EE" w14:textId="77777777" w:rsidR="002B5E9D" w:rsidRPr="002B5E9D" w:rsidRDefault="002B5E9D" w:rsidP="002B5E9D">
      <w:pPr>
        <w:spacing w:before="120" w:after="120" w:line="240" w:lineRule="auto"/>
      </w:pPr>
    </w:p>
    <w:p w14:paraId="12F1F7F1" w14:textId="45F534FC" w:rsidR="002B5E9D" w:rsidRP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lang w:val="fr-CA" w:eastAsia="en-US"/>
        </w:rPr>
        <w:t>Votre organisation dispose-t-elle d’un plan de cybersécurité qui tient compte des piliers de la gestion des urgences, soit la prévention et l’atténuation, la préparation, l’intervention et le rétablissement?</w:t>
      </w:r>
    </w:p>
    <w:tbl>
      <w:tblPr>
        <w:tblStyle w:val="TableGrid11"/>
        <w:tblW w:w="952"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934"/>
      </w:tblGrid>
      <w:tr w:rsidR="002B5E9D" w:rsidRPr="002B5E9D" w14:paraId="596A9349" w14:textId="77777777" w:rsidTr="002B5E9D">
        <w:tc>
          <w:tcPr>
            <w:tcW w:w="1114" w:type="dxa"/>
            <w:hideMark/>
          </w:tcPr>
          <w:p w14:paraId="67C183DB" w14:textId="2BD32C69" w:rsidR="002B5E9D" w:rsidRPr="002B5E9D" w:rsidRDefault="00B50BCF" w:rsidP="002B5E9D">
            <w:pPr>
              <w:spacing w:before="120" w:after="120" w:line="240" w:lineRule="auto"/>
              <w:rPr>
                <w:sz w:val="22"/>
                <w:szCs w:val="22"/>
                <w:lang w:val="fr-CA"/>
              </w:rPr>
            </w:pPr>
            <w:sdt>
              <w:sdtPr>
                <w:rPr>
                  <w:sz w:val="22"/>
                  <w:szCs w:val="22"/>
                  <w:lang w:val="fr-CA"/>
                </w:rPr>
                <w:id w:val="-1831488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934" w:type="dxa"/>
            <w:hideMark/>
          </w:tcPr>
          <w:p w14:paraId="05EC6851" w14:textId="699CE621" w:rsidR="002B5E9D" w:rsidRPr="002B5E9D" w:rsidRDefault="00B50BCF" w:rsidP="002B5E9D">
            <w:pPr>
              <w:spacing w:before="120" w:after="120" w:line="240" w:lineRule="auto"/>
              <w:rPr>
                <w:sz w:val="22"/>
                <w:szCs w:val="22"/>
                <w:lang w:val="fr-CA"/>
              </w:rPr>
            </w:pPr>
            <w:sdt>
              <w:sdtPr>
                <w:rPr>
                  <w:sz w:val="22"/>
                  <w:szCs w:val="22"/>
                  <w:lang w:val="fr-CA"/>
                </w:rPr>
                <w:id w:val="190548759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152DD9C3" w14:textId="77777777" w:rsidR="002B5E9D" w:rsidRDefault="002B5E9D" w:rsidP="002B5E9D">
      <w:pPr>
        <w:spacing w:before="120" w:after="120" w:line="240" w:lineRule="auto"/>
        <w:rPr>
          <w:rFonts w:eastAsiaTheme="minorHAnsi"/>
          <w:sz w:val="22"/>
          <w:szCs w:val="22"/>
          <w:lang w:eastAsia="en-US"/>
        </w:rPr>
      </w:pPr>
    </w:p>
    <w:p w14:paraId="5095692F" w14:textId="77777777" w:rsidR="002B5E9D" w:rsidRDefault="002B5E9D" w:rsidP="002B5E9D">
      <w:pPr>
        <w:spacing w:before="120" w:after="120" w:line="240" w:lineRule="auto"/>
        <w:rPr>
          <w:rFonts w:eastAsiaTheme="minorHAnsi"/>
          <w:sz w:val="22"/>
          <w:szCs w:val="22"/>
          <w:lang w:eastAsia="en-US"/>
        </w:rPr>
      </w:pPr>
    </w:p>
    <w:p w14:paraId="0EF1160E" w14:textId="77777777" w:rsidR="002B5E9D" w:rsidRDefault="002B5E9D" w:rsidP="002B5E9D">
      <w:pPr>
        <w:spacing w:before="120" w:after="120" w:line="240" w:lineRule="auto"/>
        <w:rPr>
          <w:rFonts w:eastAsiaTheme="minorHAnsi"/>
          <w:sz w:val="22"/>
          <w:szCs w:val="22"/>
          <w:lang w:eastAsia="en-US"/>
        </w:rPr>
      </w:pPr>
    </w:p>
    <w:p w14:paraId="0E92BE32" w14:textId="129A39EC" w:rsidR="002B5E9D" w:rsidRPr="002B5E9D" w:rsidRDefault="002B5E9D" w:rsidP="002B5E9D">
      <w:pPr>
        <w:pStyle w:val="ListParagraph"/>
        <w:numPr>
          <w:ilvl w:val="0"/>
          <w:numId w:val="27"/>
        </w:numPr>
        <w:spacing w:before="120" w:after="120" w:line="240" w:lineRule="auto"/>
        <w:rPr>
          <w:lang w:val="fr-CA"/>
        </w:rPr>
      </w:pPr>
      <w:r w:rsidRPr="002B5E9D">
        <w:rPr>
          <w:lang w:val="fr-CA"/>
        </w:rPr>
        <w:lastRenderedPageBreak/>
        <w:t xml:space="preserve">Utilisez-vous actuellement des pare-feu, des logiciels antivirus ou des services connexes pour protéger vos réseaux?  </w:t>
      </w:r>
    </w:p>
    <w:tbl>
      <w:tblPr>
        <w:tblStyle w:val="TableGrid11"/>
        <w:tblW w:w="952"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934"/>
      </w:tblGrid>
      <w:tr w:rsidR="002B5E9D" w:rsidRPr="002B5E9D" w14:paraId="43DA325D" w14:textId="77777777" w:rsidTr="0000584C">
        <w:tc>
          <w:tcPr>
            <w:tcW w:w="992" w:type="dxa"/>
            <w:hideMark/>
          </w:tcPr>
          <w:p w14:paraId="2E973EAF" w14:textId="74A5399A" w:rsidR="002B5E9D" w:rsidRPr="002B5E9D" w:rsidRDefault="00B50BCF" w:rsidP="002B5E9D">
            <w:pPr>
              <w:spacing w:before="120" w:after="120" w:line="240" w:lineRule="auto"/>
              <w:rPr>
                <w:sz w:val="22"/>
                <w:szCs w:val="22"/>
                <w:lang w:val="fr-CA"/>
              </w:rPr>
            </w:pPr>
            <w:sdt>
              <w:sdtPr>
                <w:rPr>
                  <w:sz w:val="22"/>
                  <w:szCs w:val="22"/>
                  <w:lang w:val="fr-CA"/>
                </w:rPr>
                <w:id w:val="1535305073"/>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832" w:type="dxa"/>
            <w:hideMark/>
          </w:tcPr>
          <w:p w14:paraId="7B4C9417" w14:textId="687ED95D" w:rsidR="002B5E9D" w:rsidRPr="002B5E9D" w:rsidRDefault="00B50BCF" w:rsidP="002B5E9D">
            <w:pPr>
              <w:spacing w:before="120" w:after="120" w:line="240" w:lineRule="auto"/>
              <w:rPr>
                <w:sz w:val="22"/>
                <w:szCs w:val="22"/>
                <w:lang w:val="fr-CA"/>
              </w:rPr>
            </w:pPr>
            <w:sdt>
              <w:sdtPr>
                <w:rPr>
                  <w:sz w:val="22"/>
                  <w:szCs w:val="22"/>
                  <w:lang w:val="fr-CA"/>
                </w:rPr>
                <w:id w:val="-2057701590"/>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548C2702" w14:textId="77777777" w:rsidR="002B5E9D" w:rsidRDefault="002B5E9D" w:rsidP="002B5E9D">
      <w:pPr>
        <w:spacing w:before="120" w:after="120" w:line="240" w:lineRule="auto"/>
        <w:rPr>
          <w:rFonts w:eastAsiaTheme="minorHAnsi"/>
          <w:sz w:val="22"/>
          <w:szCs w:val="22"/>
          <w:lang w:eastAsia="en-US"/>
        </w:rPr>
      </w:pPr>
    </w:p>
    <w:p w14:paraId="24CAE4F1" w14:textId="2155CE47" w:rsidR="002B5E9D" w:rsidRPr="002B5E9D" w:rsidRDefault="002B5E9D" w:rsidP="002B5E9D">
      <w:pPr>
        <w:pStyle w:val="ListParagraph"/>
        <w:numPr>
          <w:ilvl w:val="0"/>
          <w:numId w:val="27"/>
        </w:numPr>
        <w:spacing w:before="120" w:after="120" w:line="240" w:lineRule="auto"/>
        <w:rPr>
          <w:lang w:val="fr-CA"/>
        </w:rPr>
      </w:pPr>
      <w:r w:rsidRPr="002B5E9D">
        <w:rPr>
          <w:lang w:val="fr-CA"/>
        </w:rPr>
        <w:t>Avez-vous des protocoles en place pour veiller à ce que les employés changent régulièrement leurs mots de passe?</w:t>
      </w:r>
    </w:p>
    <w:tbl>
      <w:tblPr>
        <w:tblStyle w:val="TableGrid11"/>
        <w:tblW w:w="952"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4"/>
        <w:gridCol w:w="934"/>
      </w:tblGrid>
      <w:tr w:rsidR="002B5E9D" w:rsidRPr="002B5E9D" w14:paraId="62EB95FB" w14:textId="77777777" w:rsidTr="0000584C">
        <w:tc>
          <w:tcPr>
            <w:tcW w:w="1114" w:type="dxa"/>
            <w:hideMark/>
          </w:tcPr>
          <w:p w14:paraId="16BDAC26" w14:textId="73D741F2" w:rsidR="002B5E9D" w:rsidRPr="002B5E9D" w:rsidRDefault="00B50BCF" w:rsidP="002B5E9D">
            <w:pPr>
              <w:spacing w:before="120" w:after="120" w:line="240" w:lineRule="auto"/>
              <w:rPr>
                <w:sz w:val="22"/>
                <w:szCs w:val="22"/>
                <w:lang w:val="fr-CA"/>
              </w:rPr>
            </w:pPr>
            <w:sdt>
              <w:sdtPr>
                <w:rPr>
                  <w:sz w:val="22"/>
                  <w:szCs w:val="22"/>
                  <w:lang w:val="fr-CA"/>
                </w:rPr>
                <w:id w:val="2038236051"/>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Non</w:t>
            </w:r>
          </w:p>
        </w:tc>
        <w:tc>
          <w:tcPr>
            <w:tcW w:w="934" w:type="dxa"/>
            <w:hideMark/>
          </w:tcPr>
          <w:p w14:paraId="0581E2EF" w14:textId="29983306" w:rsidR="002B5E9D" w:rsidRPr="002B5E9D" w:rsidRDefault="00B50BCF" w:rsidP="002B5E9D">
            <w:pPr>
              <w:spacing w:before="120" w:after="120" w:line="240" w:lineRule="auto"/>
              <w:rPr>
                <w:sz w:val="22"/>
                <w:szCs w:val="22"/>
                <w:lang w:val="fr-CA"/>
              </w:rPr>
            </w:pPr>
            <w:sdt>
              <w:sdtPr>
                <w:rPr>
                  <w:sz w:val="22"/>
                  <w:szCs w:val="22"/>
                  <w:lang w:val="fr-CA"/>
                </w:rPr>
                <w:id w:val="180256666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Oui</w:t>
            </w:r>
          </w:p>
        </w:tc>
      </w:tr>
    </w:tbl>
    <w:p w14:paraId="5FFA8D13" w14:textId="77777777" w:rsidR="002B5E9D" w:rsidRPr="002B5E9D" w:rsidRDefault="002B5E9D" w:rsidP="002B5E9D">
      <w:pPr>
        <w:spacing w:before="120" w:after="120" w:line="240" w:lineRule="auto"/>
        <w:rPr>
          <w:lang w:val="fr-CA"/>
        </w:rPr>
      </w:pPr>
    </w:p>
    <w:p w14:paraId="409DC678" w14:textId="059CFD30" w:rsidR="002B5E9D" w:rsidRPr="002B5E9D" w:rsidRDefault="002B5E9D" w:rsidP="002B5E9D">
      <w:pPr>
        <w:numPr>
          <w:ilvl w:val="0"/>
          <w:numId w:val="27"/>
        </w:numPr>
        <w:spacing w:before="120" w:after="120" w:line="240" w:lineRule="auto"/>
        <w:contextualSpacing/>
        <w:rPr>
          <w:rFonts w:eastAsiaTheme="minorHAnsi"/>
          <w:sz w:val="22"/>
          <w:szCs w:val="22"/>
          <w:lang w:val="fr-CA" w:eastAsia="en-US"/>
        </w:rPr>
      </w:pPr>
      <w:r w:rsidRPr="002B5E9D">
        <w:rPr>
          <w:rFonts w:eastAsiaTheme="minorHAnsi"/>
          <w:sz w:val="22"/>
          <w:szCs w:val="22"/>
          <w:lang w:val="fr-CA" w:eastAsia="en-US"/>
        </w:rPr>
        <w:t xml:space="preserve">Dans quelle mesure votre organisation connaît-elle les normes ou les documents de cybersécurité ci-dessous? </w:t>
      </w:r>
    </w:p>
    <w:p w14:paraId="7FD3B499" w14:textId="3DC39E88" w:rsidR="002B5E9D" w:rsidRPr="002B5E9D" w:rsidRDefault="002B5E9D" w:rsidP="002B5E9D">
      <w:pPr>
        <w:spacing w:before="120" w:after="120" w:line="240" w:lineRule="auto"/>
        <w:ind w:left="720"/>
        <w:rPr>
          <w:rFonts w:eastAsiaTheme="minorHAnsi"/>
          <w:b/>
          <w:sz w:val="22"/>
          <w:szCs w:val="22"/>
          <w:lang w:val="fr-CA" w:eastAsia="en-US"/>
        </w:rPr>
      </w:pPr>
      <w:r w:rsidRPr="002B5E9D">
        <w:rPr>
          <w:rFonts w:eastAsiaTheme="minorHAnsi"/>
          <w:b/>
          <w:sz w:val="22"/>
          <w:szCs w:val="22"/>
          <w:lang w:val="fr-CA" w:eastAsia="en-US"/>
        </w:rPr>
        <w:t xml:space="preserve">National Institute of Standards and Technology – Cadre sur la cybersécurité </w:t>
      </w:r>
      <w:r w:rsidRPr="002B5E9D">
        <w:rPr>
          <w:rFonts w:eastAsiaTheme="minorHAnsi"/>
          <w:sz w:val="22"/>
          <w:szCs w:val="22"/>
          <w:lang w:val="fr-CA" w:eastAsia="en-US"/>
        </w:rPr>
        <w:t>(en anglais seulement)</w:t>
      </w:r>
    </w:p>
    <w:tbl>
      <w:tblPr>
        <w:tblStyle w:val="TableGrid1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2B5E9D" w:rsidRPr="002B5E9D" w14:paraId="5D79136D" w14:textId="77777777" w:rsidTr="0000584C">
        <w:trPr>
          <w:trHeight w:val="224"/>
        </w:trPr>
        <w:tc>
          <w:tcPr>
            <w:tcW w:w="1808" w:type="dxa"/>
            <w:vAlign w:val="center"/>
            <w:hideMark/>
          </w:tcPr>
          <w:p w14:paraId="77C43B9A" w14:textId="77777777" w:rsidR="002B5E9D" w:rsidRPr="002B5E9D" w:rsidRDefault="002B5E9D" w:rsidP="002B5E9D">
            <w:pPr>
              <w:spacing w:after="0" w:line="240" w:lineRule="auto"/>
              <w:jc w:val="center"/>
              <w:rPr>
                <w:b/>
                <w:sz w:val="22"/>
                <w:szCs w:val="22"/>
                <w:lang w:val="fr-CA"/>
              </w:rPr>
            </w:pPr>
            <w:r w:rsidRPr="002B5E9D">
              <w:rPr>
                <w:rFonts w:ascii="MS Gothic" w:eastAsia="MS Gothic" w:hAnsi="MS Gothic" w:cs="MS Gothic"/>
                <w:sz w:val="22"/>
                <w:szCs w:val="22"/>
                <w:lang w:val="fr-CA"/>
              </w:rPr>
              <w:t>☐</w:t>
            </w:r>
            <w:r w:rsidRPr="002B5E9D">
              <w:rPr>
                <w:sz w:val="22"/>
                <w:szCs w:val="22"/>
                <w:lang w:val="fr-CA"/>
              </w:rPr>
              <w:t xml:space="preserve"> </w:t>
            </w:r>
            <w:r w:rsidRPr="002B5E9D">
              <w:rPr>
                <w:b/>
                <w:sz w:val="22"/>
                <w:szCs w:val="22"/>
                <w:lang w:val="fr-CA"/>
              </w:rPr>
              <w:t>1</w:t>
            </w:r>
          </w:p>
        </w:tc>
        <w:tc>
          <w:tcPr>
            <w:tcW w:w="1808" w:type="dxa"/>
            <w:vAlign w:val="center"/>
            <w:hideMark/>
          </w:tcPr>
          <w:p w14:paraId="3E2F840C" w14:textId="77777777" w:rsidR="002B5E9D" w:rsidRPr="002B5E9D" w:rsidRDefault="002B5E9D" w:rsidP="002B5E9D">
            <w:pPr>
              <w:spacing w:after="0" w:line="240" w:lineRule="auto"/>
              <w:jc w:val="center"/>
              <w:rPr>
                <w:b/>
                <w:sz w:val="22"/>
                <w:szCs w:val="22"/>
                <w:lang w:val="fr-CA"/>
              </w:rPr>
            </w:pPr>
            <w:r w:rsidRPr="002B5E9D">
              <w:rPr>
                <w:rFonts w:ascii="MS Gothic" w:eastAsia="MS Gothic" w:hAnsi="MS Gothic" w:cs="MS Gothic"/>
                <w:sz w:val="22"/>
                <w:szCs w:val="22"/>
                <w:lang w:val="fr-CA"/>
              </w:rPr>
              <w:t>☐</w:t>
            </w:r>
            <w:r w:rsidRPr="002B5E9D">
              <w:rPr>
                <w:sz w:val="22"/>
                <w:szCs w:val="22"/>
                <w:lang w:val="fr-CA"/>
              </w:rPr>
              <w:t xml:space="preserve"> </w:t>
            </w:r>
            <w:r w:rsidRPr="002B5E9D">
              <w:rPr>
                <w:b/>
                <w:sz w:val="22"/>
                <w:szCs w:val="22"/>
                <w:lang w:val="fr-CA"/>
              </w:rPr>
              <w:t>2</w:t>
            </w:r>
          </w:p>
        </w:tc>
        <w:tc>
          <w:tcPr>
            <w:tcW w:w="1809" w:type="dxa"/>
            <w:vAlign w:val="center"/>
            <w:hideMark/>
          </w:tcPr>
          <w:p w14:paraId="3FE99900" w14:textId="77777777" w:rsidR="002B5E9D" w:rsidRPr="002B5E9D" w:rsidRDefault="002B5E9D" w:rsidP="002B5E9D">
            <w:pPr>
              <w:spacing w:after="0" w:line="240" w:lineRule="auto"/>
              <w:jc w:val="center"/>
              <w:rPr>
                <w:b/>
                <w:sz w:val="22"/>
                <w:szCs w:val="22"/>
                <w:lang w:val="fr-CA"/>
              </w:rPr>
            </w:pPr>
            <w:r w:rsidRPr="002B5E9D">
              <w:rPr>
                <w:rFonts w:ascii="MS Gothic" w:eastAsia="MS Gothic" w:hAnsi="MS Gothic"/>
                <w:sz w:val="22"/>
                <w:szCs w:val="22"/>
                <w:lang w:val="fr-CA"/>
              </w:rPr>
              <w:t>☐</w:t>
            </w:r>
            <w:r w:rsidRPr="002B5E9D">
              <w:rPr>
                <w:sz w:val="22"/>
                <w:szCs w:val="22"/>
                <w:lang w:val="fr-CA"/>
              </w:rPr>
              <w:t xml:space="preserve"> </w:t>
            </w:r>
            <w:r w:rsidRPr="002B5E9D">
              <w:rPr>
                <w:b/>
                <w:sz w:val="22"/>
                <w:szCs w:val="22"/>
                <w:lang w:val="fr-CA"/>
              </w:rPr>
              <w:t>3</w:t>
            </w:r>
          </w:p>
        </w:tc>
        <w:tc>
          <w:tcPr>
            <w:tcW w:w="1808" w:type="dxa"/>
            <w:vAlign w:val="center"/>
            <w:hideMark/>
          </w:tcPr>
          <w:p w14:paraId="7F9F6A44" w14:textId="77777777" w:rsidR="002B5E9D" w:rsidRPr="002B5E9D" w:rsidRDefault="002B5E9D" w:rsidP="002B5E9D">
            <w:pPr>
              <w:spacing w:after="0" w:line="240" w:lineRule="auto"/>
              <w:jc w:val="center"/>
              <w:rPr>
                <w:b/>
                <w:sz w:val="22"/>
                <w:szCs w:val="22"/>
                <w:lang w:val="fr-CA"/>
              </w:rPr>
            </w:pPr>
            <w:r w:rsidRPr="002B5E9D">
              <w:rPr>
                <w:rFonts w:ascii="MS Gothic" w:eastAsia="MS Gothic" w:hAnsi="MS Gothic"/>
                <w:sz w:val="22"/>
                <w:szCs w:val="22"/>
                <w:lang w:val="fr-CA"/>
              </w:rPr>
              <w:t>☐</w:t>
            </w:r>
            <w:r w:rsidRPr="002B5E9D">
              <w:rPr>
                <w:sz w:val="22"/>
                <w:szCs w:val="22"/>
                <w:lang w:val="fr-CA"/>
              </w:rPr>
              <w:t xml:space="preserve"> </w:t>
            </w:r>
            <w:r w:rsidRPr="002B5E9D">
              <w:rPr>
                <w:b/>
                <w:sz w:val="22"/>
                <w:szCs w:val="22"/>
                <w:lang w:val="fr-CA"/>
              </w:rPr>
              <w:t>4</w:t>
            </w:r>
          </w:p>
        </w:tc>
        <w:tc>
          <w:tcPr>
            <w:tcW w:w="1809" w:type="dxa"/>
            <w:vAlign w:val="center"/>
            <w:hideMark/>
          </w:tcPr>
          <w:p w14:paraId="21BCA7AB" w14:textId="77777777" w:rsidR="002B5E9D" w:rsidRPr="002B5E9D" w:rsidRDefault="002B5E9D" w:rsidP="002B5E9D">
            <w:pPr>
              <w:spacing w:after="0" w:line="240" w:lineRule="auto"/>
              <w:jc w:val="center"/>
              <w:rPr>
                <w:b/>
                <w:sz w:val="22"/>
                <w:szCs w:val="22"/>
                <w:lang w:val="fr-CA"/>
              </w:rPr>
            </w:pPr>
            <w:r w:rsidRPr="002B5E9D">
              <w:rPr>
                <w:rFonts w:ascii="MS Gothic" w:eastAsia="MS Gothic" w:hAnsi="MS Gothic" w:cs="MS Gothic"/>
                <w:sz w:val="22"/>
                <w:szCs w:val="22"/>
                <w:lang w:val="fr-CA"/>
              </w:rPr>
              <w:t>☐</w:t>
            </w:r>
            <w:r w:rsidRPr="002B5E9D">
              <w:rPr>
                <w:sz w:val="22"/>
                <w:szCs w:val="22"/>
                <w:lang w:val="fr-CA"/>
              </w:rPr>
              <w:t xml:space="preserve"> </w:t>
            </w:r>
            <w:r w:rsidRPr="002B5E9D">
              <w:rPr>
                <w:b/>
                <w:sz w:val="22"/>
                <w:szCs w:val="22"/>
                <w:lang w:val="fr-CA"/>
              </w:rPr>
              <w:t>5</w:t>
            </w:r>
          </w:p>
        </w:tc>
      </w:tr>
      <w:tr w:rsidR="002B5E9D" w:rsidRPr="002B5E9D" w14:paraId="7585E020" w14:textId="77777777" w:rsidTr="0000584C">
        <w:trPr>
          <w:trHeight w:val="453"/>
        </w:trPr>
        <w:tc>
          <w:tcPr>
            <w:tcW w:w="1808" w:type="dxa"/>
            <w:vAlign w:val="center"/>
            <w:hideMark/>
          </w:tcPr>
          <w:p w14:paraId="08EB214E" w14:textId="1F5145E3" w:rsidR="002B5E9D" w:rsidRPr="002B5E9D" w:rsidRDefault="002B5E9D" w:rsidP="002B5E9D">
            <w:pPr>
              <w:spacing w:after="0" w:line="240" w:lineRule="auto"/>
              <w:jc w:val="center"/>
              <w:rPr>
                <w:sz w:val="22"/>
                <w:szCs w:val="22"/>
                <w:lang w:val="fr-CA"/>
              </w:rPr>
            </w:pPr>
            <w:r w:rsidRPr="002B5E9D">
              <w:rPr>
                <w:sz w:val="22"/>
                <w:szCs w:val="22"/>
                <w:lang w:val="fr-CA"/>
              </w:rPr>
              <w:t xml:space="preserve">Aucunement </w:t>
            </w:r>
          </w:p>
        </w:tc>
        <w:tc>
          <w:tcPr>
            <w:tcW w:w="1808" w:type="dxa"/>
            <w:vAlign w:val="center"/>
            <w:hideMark/>
          </w:tcPr>
          <w:p w14:paraId="3F69659C" w14:textId="1443A0D3" w:rsidR="002B5E9D" w:rsidRPr="002B5E9D" w:rsidRDefault="002B5E9D" w:rsidP="002B5E9D">
            <w:pPr>
              <w:spacing w:after="0" w:line="240" w:lineRule="auto"/>
              <w:jc w:val="center"/>
              <w:rPr>
                <w:sz w:val="22"/>
                <w:szCs w:val="22"/>
                <w:lang w:val="fr-CA"/>
              </w:rPr>
            </w:pPr>
            <w:r w:rsidRPr="002B5E9D">
              <w:rPr>
                <w:sz w:val="22"/>
                <w:szCs w:val="22"/>
                <w:lang w:val="fr-CA"/>
              </w:rPr>
              <w:t xml:space="preserve">Très peu </w:t>
            </w:r>
          </w:p>
        </w:tc>
        <w:tc>
          <w:tcPr>
            <w:tcW w:w="1809" w:type="dxa"/>
            <w:vAlign w:val="center"/>
            <w:hideMark/>
          </w:tcPr>
          <w:p w14:paraId="496BD4F5" w14:textId="593265FA" w:rsidR="002B5E9D" w:rsidRPr="002B5E9D" w:rsidRDefault="002B5E9D" w:rsidP="002B5E9D">
            <w:pPr>
              <w:spacing w:after="0" w:line="240" w:lineRule="auto"/>
              <w:jc w:val="center"/>
              <w:rPr>
                <w:sz w:val="22"/>
                <w:szCs w:val="22"/>
                <w:lang w:val="fr-CA"/>
              </w:rPr>
            </w:pPr>
            <w:r w:rsidRPr="002B5E9D">
              <w:rPr>
                <w:sz w:val="22"/>
                <w:szCs w:val="22"/>
                <w:lang w:val="fr-CA"/>
              </w:rPr>
              <w:t xml:space="preserve">Plus ou moins </w:t>
            </w:r>
          </w:p>
        </w:tc>
        <w:tc>
          <w:tcPr>
            <w:tcW w:w="1808" w:type="dxa"/>
            <w:vAlign w:val="center"/>
            <w:hideMark/>
          </w:tcPr>
          <w:p w14:paraId="48D59930" w14:textId="2B85F54B" w:rsidR="002B5E9D" w:rsidRPr="002B5E9D" w:rsidRDefault="002B5E9D" w:rsidP="002B5E9D">
            <w:pPr>
              <w:spacing w:after="0" w:line="240" w:lineRule="auto"/>
              <w:jc w:val="center"/>
              <w:rPr>
                <w:sz w:val="22"/>
                <w:szCs w:val="22"/>
                <w:lang w:val="fr-CA"/>
              </w:rPr>
            </w:pPr>
            <w:r w:rsidRPr="002B5E9D">
              <w:rPr>
                <w:sz w:val="22"/>
                <w:szCs w:val="22"/>
                <w:lang w:val="fr-CA"/>
              </w:rPr>
              <w:t xml:space="preserve">Bien   </w:t>
            </w:r>
          </w:p>
        </w:tc>
        <w:tc>
          <w:tcPr>
            <w:tcW w:w="1809" w:type="dxa"/>
            <w:vAlign w:val="center"/>
            <w:hideMark/>
          </w:tcPr>
          <w:p w14:paraId="4562ACA4" w14:textId="69D567DB" w:rsidR="002B5E9D" w:rsidRPr="002B5E9D" w:rsidRDefault="002B5E9D" w:rsidP="002B5E9D">
            <w:pPr>
              <w:spacing w:after="0" w:line="240" w:lineRule="auto"/>
              <w:jc w:val="center"/>
              <w:rPr>
                <w:sz w:val="22"/>
                <w:szCs w:val="22"/>
                <w:lang w:val="fr-CA"/>
              </w:rPr>
            </w:pPr>
            <w:r w:rsidRPr="002B5E9D">
              <w:rPr>
                <w:sz w:val="22"/>
                <w:szCs w:val="22"/>
                <w:lang w:val="fr-CA"/>
              </w:rPr>
              <w:t xml:space="preserve">Très bien </w:t>
            </w:r>
          </w:p>
        </w:tc>
      </w:tr>
    </w:tbl>
    <w:p w14:paraId="4D068698" w14:textId="14A5AA3D" w:rsidR="002B5E9D" w:rsidRPr="002B5E9D" w:rsidRDefault="002B5E9D" w:rsidP="002B5E9D">
      <w:pPr>
        <w:spacing w:before="120" w:after="120" w:line="240" w:lineRule="auto"/>
        <w:ind w:firstLine="720"/>
        <w:rPr>
          <w:rFonts w:eastAsiaTheme="minorHAnsi"/>
          <w:b/>
          <w:sz w:val="22"/>
          <w:szCs w:val="22"/>
          <w:lang w:val="fr-CA" w:eastAsia="en-US"/>
        </w:rPr>
      </w:pPr>
      <w:r w:rsidRPr="002B5E9D">
        <w:rPr>
          <w:rFonts w:eastAsiaTheme="minorHAnsi"/>
          <w:b/>
          <w:sz w:val="22"/>
          <w:szCs w:val="22"/>
          <w:lang w:val="fr-CA" w:eastAsia="en-US"/>
        </w:rPr>
        <w:t xml:space="preserve">Organisation internationale de normalisation </w:t>
      </w:r>
    </w:p>
    <w:p w14:paraId="0E66494B" w14:textId="74B1CA48" w:rsidR="002B5E9D" w:rsidRPr="002B5E9D" w:rsidRDefault="002B5E9D" w:rsidP="002B5E9D">
      <w:pPr>
        <w:numPr>
          <w:ilvl w:val="0"/>
          <w:numId w:val="35"/>
        </w:numPr>
        <w:spacing w:before="120" w:after="120" w:line="240" w:lineRule="auto"/>
        <w:contextualSpacing/>
        <w:rPr>
          <w:rFonts w:eastAsiaTheme="minorHAnsi"/>
          <w:b/>
          <w:sz w:val="22"/>
          <w:szCs w:val="22"/>
          <w:lang w:val="fr-CA" w:eastAsia="en-US"/>
        </w:rPr>
      </w:pPr>
      <w:r w:rsidRPr="002B5E9D">
        <w:rPr>
          <w:rFonts w:eastAsiaTheme="minorHAnsi"/>
          <w:b/>
          <w:sz w:val="22"/>
          <w:szCs w:val="22"/>
          <w:lang w:val="fr-CA" w:eastAsia="en-US"/>
        </w:rPr>
        <w:t xml:space="preserve">27001 – Systèmes de management de la sécurité de l’information  </w:t>
      </w:r>
    </w:p>
    <w:p w14:paraId="05166E15" w14:textId="0F277D32" w:rsidR="002B5E9D" w:rsidRPr="002B5E9D" w:rsidRDefault="002B5E9D" w:rsidP="002B5E9D">
      <w:pPr>
        <w:numPr>
          <w:ilvl w:val="0"/>
          <w:numId w:val="35"/>
        </w:numPr>
        <w:spacing w:before="120" w:after="120" w:line="240" w:lineRule="auto"/>
        <w:contextualSpacing/>
        <w:rPr>
          <w:rFonts w:eastAsiaTheme="minorHAnsi"/>
          <w:b/>
          <w:sz w:val="22"/>
          <w:szCs w:val="22"/>
          <w:lang w:val="fr-CA" w:eastAsia="en-US"/>
        </w:rPr>
      </w:pPr>
      <w:r w:rsidRPr="002B5E9D">
        <w:rPr>
          <w:rFonts w:eastAsiaTheme="minorHAnsi"/>
          <w:b/>
          <w:sz w:val="22"/>
          <w:szCs w:val="22"/>
          <w:lang w:val="fr-CA" w:eastAsia="en-US"/>
        </w:rPr>
        <w:t xml:space="preserve">27032 – Lignes directrices pour la cybersécurité </w:t>
      </w:r>
      <w:r w:rsidRPr="002B5E9D">
        <w:rPr>
          <w:rFonts w:eastAsiaTheme="minorHAnsi"/>
          <w:sz w:val="22"/>
          <w:szCs w:val="22"/>
          <w:lang w:val="fr-CA" w:eastAsia="en-US"/>
        </w:rPr>
        <w:t>(en anglais seulement)</w:t>
      </w:r>
    </w:p>
    <w:tbl>
      <w:tblPr>
        <w:tblStyle w:val="TableGrid1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2B5E9D" w:rsidRPr="002B5E9D" w14:paraId="52101B57" w14:textId="77777777" w:rsidTr="0000584C">
        <w:trPr>
          <w:trHeight w:val="224"/>
        </w:trPr>
        <w:tc>
          <w:tcPr>
            <w:tcW w:w="1808" w:type="dxa"/>
            <w:vAlign w:val="center"/>
            <w:hideMark/>
          </w:tcPr>
          <w:p w14:paraId="4889D912" w14:textId="77777777" w:rsidR="002B5E9D" w:rsidRPr="002B5E9D" w:rsidRDefault="00B50BCF" w:rsidP="002B5E9D">
            <w:pPr>
              <w:spacing w:after="0" w:line="240" w:lineRule="auto"/>
              <w:jc w:val="center"/>
              <w:rPr>
                <w:b/>
                <w:sz w:val="22"/>
                <w:szCs w:val="22"/>
                <w:lang w:val="fr-CA"/>
              </w:rPr>
            </w:pPr>
            <w:sdt>
              <w:sdtPr>
                <w:rPr>
                  <w:sz w:val="22"/>
                  <w:szCs w:val="22"/>
                  <w:lang w:val="fr-CA"/>
                </w:rPr>
                <w:id w:val="1177148848"/>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1</w:t>
            </w:r>
          </w:p>
        </w:tc>
        <w:tc>
          <w:tcPr>
            <w:tcW w:w="1808" w:type="dxa"/>
            <w:vAlign w:val="center"/>
            <w:hideMark/>
          </w:tcPr>
          <w:p w14:paraId="6B595F47" w14:textId="77777777" w:rsidR="002B5E9D" w:rsidRPr="002B5E9D" w:rsidRDefault="00B50BCF" w:rsidP="002B5E9D">
            <w:pPr>
              <w:spacing w:after="0" w:line="240" w:lineRule="auto"/>
              <w:jc w:val="center"/>
              <w:rPr>
                <w:b/>
                <w:sz w:val="22"/>
                <w:szCs w:val="22"/>
                <w:lang w:val="fr-CA"/>
              </w:rPr>
            </w:pPr>
            <w:sdt>
              <w:sdtPr>
                <w:rPr>
                  <w:sz w:val="22"/>
                  <w:szCs w:val="22"/>
                  <w:lang w:val="fr-CA"/>
                </w:rPr>
                <w:id w:val="415523247"/>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2</w:t>
            </w:r>
          </w:p>
        </w:tc>
        <w:tc>
          <w:tcPr>
            <w:tcW w:w="1809" w:type="dxa"/>
            <w:vAlign w:val="center"/>
            <w:hideMark/>
          </w:tcPr>
          <w:p w14:paraId="5EA91B88" w14:textId="77777777" w:rsidR="002B5E9D" w:rsidRPr="002B5E9D" w:rsidRDefault="00B50BCF" w:rsidP="002B5E9D">
            <w:pPr>
              <w:spacing w:after="0" w:line="240" w:lineRule="auto"/>
              <w:jc w:val="center"/>
              <w:rPr>
                <w:b/>
                <w:sz w:val="22"/>
                <w:szCs w:val="22"/>
                <w:lang w:val="fr-CA"/>
              </w:rPr>
            </w:pPr>
            <w:sdt>
              <w:sdtPr>
                <w:rPr>
                  <w:sz w:val="22"/>
                  <w:szCs w:val="22"/>
                  <w:lang w:val="fr-CA"/>
                </w:rPr>
                <w:id w:val="-561331606"/>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3</w:t>
            </w:r>
          </w:p>
        </w:tc>
        <w:tc>
          <w:tcPr>
            <w:tcW w:w="1808" w:type="dxa"/>
            <w:vAlign w:val="center"/>
            <w:hideMark/>
          </w:tcPr>
          <w:p w14:paraId="18920A3F" w14:textId="77777777" w:rsidR="002B5E9D" w:rsidRPr="002B5E9D" w:rsidRDefault="00B50BCF" w:rsidP="002B5E9D">
            <w:pPr>
              <w:spacing w:after="0" w:line="240" w:lineRule="auto"/>
              <w:jc w:val="center"/>
              <w:rPr>
                <w:b/>
                <w:sz w:val="22"/>
                <w:szCs w:val="22"/>
                <w:lang w:val="fr-CA"/>
              </w:rPr>
            </w:pPr>
            <w:sdt>
              <w:sdtPr>
                <w:rPr>
                  <w:sz w:val="22"/>
                  <w:szCs w:val="22"/>
                  <w:lang w:val="fr-CA"/>
                </w:rPr>
                <w:id w:val="-794132504"/>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4</w:t>
            </w:r>
          </w:p>
        </w:tc>
        <w:tc>
          <w:tcPr>
            <w:tcW w:w="1809" w:type="dxa"/>
            <w:vAlign w:val="center"/>
            <w:hideMark/>
          </w:tcPr>
          <w:p w14:paraId="359FE48F" w14:textId="77777777" w:rsidR="002B5E9D" w:rsidRPr="002B5E9D" w:rsidRDefault="00B50BCF" w:rsidP="002B5E9D">
            <w:pPr>
              <w:spacing w:after="0" w:line="240" w:lineRule="auto"/>
              <w:jc w:val="center"/>
              <w:rPr>
                <w:b/>
                <w:sz w:val="22"/>
                <w:szCs w:val="22"/>
                <w:lang w:val="fr-CA"/>
              </w:rPr>
            </w:pPr>
            <w:sdt>
              <w:sdtPr>
                <w:rPr>
                  <w:sz w:val="22"/>
                  <w:szCs w:val="22"/>
                  <w:lang w:val="fr-CA"/>
                </w:rPr>
                <w:id w:val="932313675"/>
                <w14:checkbox>
                  <w14:checked w14:val="0"/>
                  <w14:checkedState w14:val="2612" w14:font="MS Gothic"/>
                  <w14:uncheckedState w14:val="2610" w14:font="MS Gothic"/>
                </w14:checkbox>
              </w:sdtPr>
              <w:sdtEndPr/>
              <w:sdtContent>
                <w:r w:rsidR="002B5E9D" w:rsidRPr="002B5E9D">
                  <w:rPr>
                    <w:rFonts w:ascii="MS Gothic" w:eastAsia="MS Gothic" w:hAnsi="MS Gothic" w:cs="MS Gothic" w:hint="eastAsia"/>
                    <w:sz w:val="22"/>
                    <w:szCs w:val="22"/>
                    <w:lang w:val="fr-CA"/>
                  </w:rPr>
                  <w:t>☐</w:t>
                </w:r>
              </w:sdtContent>
            </w:sdt>
            <w:r w:rsidR="002B5E9D" w:rsidRPr="002B5E9D">
              <w:rPr>
                <w:sz w:val="22"/>
                <w:szCs w:val="22"/>
                <w:lang w:val="fr-CA"/>
              </w:rPr>
              <w:t xml:space="preserve"> </w:t>
            </w:r>
            <w:r w:rsidR="002B5E9D" w:rsidRPr="002B5E9D">
              <w:rPr>
                <w:b/>
                <w:sz w:val="22"/>
                <w:szCs w:val="22"/>
                <w:lang w:val="fr-CA"/>
              </w:rPr>
              <w:t>5</w:t>
            </w:r>
          </w:p>
        </w:tc>
      </w:tr>
      <w:tr w:rsidR="002B5E9D" w:rsidRPr="002B5E9D" w14:paraId="4B6F5E0C" w14:textId="77777777" w:rsidTr="0000584C">
        <w:trPr>
          <w:trHeight w:val="453"/>
        </w:trPr>
        <w:tc>
          <w:tcPr>
            <w:tcW w:w="1808" w:type="dxa"/>
            <w:vAlign w:val="center"/>
            <w:hideMark/>
          </w:tcPr>
          <w:p w14:paraId="4EF5A6D4" w14:textId="54CC2EC8" w:rsidR="002B5E9D" w:rsidRPr="002B5E9D" w:rsidRDefault="002B5E9D" w:rsidP="002B5E9D">
            <w:pPr>
              <w:spacing w:after="0" w:line="240" w:lineRule="auto"/>
              <w:jc w:val="center"/>
              <w:rPr>
                <w:sz w:val="22"/>
                <w:szCs w:val="22"/>
                <w:lang w:val="fr-CA"/>
              </w:rPr>
            </w:pPr>
            <w:r w:rsidRPr="002B5E9D">
              <w:rPr>
                <w:sz w:val="22"/>
                <w:szCs w:val="22"/>
                <w:lang w:val="fr-CA"/>
              </w:rPr>
              <w:t xml:space="preserve">Aucunement </w:t>
            </w:r>
          </w:p>
        </w:tc>
        <w:tc>
          <w:tcPr>
            <w:tcW w:w="1808" w:type="dxa"/>
            <w:vAlign w:val="center"/>
            <w:hideMark/>
          </w:tcPr>
          <w:p w14:paraId="410E0522" w14:textId="3E7C68E0" w:rsidR="002B5E9D" w:rsidRPr="002B5E9D" w:rsidRDefault="002B5E9D" w:rsidP="002B5E9D">
            <w:pPr>
              <w:spacing w:after="0" w:line="240" w:lineRule="auto"/>
              <w:jc w:val="center"/>
              <w:rPr>
                <w:sz w:val="22"/>
                <w:szCs w:val="22"/>
                <w:lang w:val="fr-CA"/>
              </w:rPr>
            </w:pPr>
            <w:r w:rsidRPr="002B5E9D">
              <w:rPr>
                <w:sz w:val="22"/>
                <w:szCs w:val="22"/>
                <w:lang w:val="fr-CA"/>
              </w:rPr>
              <w:t xml:space="preserve">Très peu </w:t>
            </w:r>
          </w:p>
        </w:tc>
        <w:tc>
          <w:tcPr>
            <w:tcW w:w="1809" w:type="dxa"/>
            <w:vAlign w:val="center"/>
            <w:hideMark/>
          </w:tcPr>
          <w:p w14:paraId="51E7B554" w14:textId="51D2484F" w:rsidR="002B5E9D" w:rsidRPr="002B5E9D" w:rsidRDefault="002B5E9D" w:rsidP="002B5E9D">
            <w:pPr>
              <w:spacing w:after="0" w:line="240" w:lineRule="auto"/>
              <w:jc w:val="center"/>
              <w:rPr>
                <w:sz w:val="22"/>
                <w:szCs w:val="22"/>
                <w:lang w:val="fr-CA"/>
              </w:rPr>
            </w:pPr>
            <w:r w:rsidRPr="002B5E9D">
              <w:rPr>
                <w:sz w:val="22"/>
                <w:szCs w:val="22"/>
                <w:lang w:val="fr-CA"/>
              </w:rPr>
              <w:t>Plus ou moins</w:t>
            </w:r>
          </w:p>
        </w:tc>
        <w:tc>
          <w:tcPr>
            <w:tcW w:w="1808" w:type="dxa"/>
            <w:vAlign w:val="center"/>
            <w:hideMark/>
          </w:tcPr>
          <w:p w14:paraId="41243866" w14:textId="0A5D0AA1" w:rsidR="002B5E9D" w:rsidRPr="002B5E9D" w:rsidRDefault="002B5E9D" w:rsidP="002B5E9D">
            <w:pPr>
              <w:spacing w:after="0" w:line="240" w:lineRule="auto"/>
              <w:jc w:val="center"/>
              <w:rPr>
                <w:sz w:val="22"/>
                <w:szCs w:val="22"/>
                <w:lang w:val="fr-CA"/>
              </w:rPr>
            </w:pPr>
            <w:r w:rsidRPr="002B5E9D">
              <w:rPr>
                <w:sz w:val="22"/>
                <w:szCs w:val="22"/>
                <w:lang w:val="fr-CA"/>
              </w:rPr>
              <w:t xml:space="preserve">Bien   </w:t>
            </w:r>
          </w:p>
        </w:tc>
        <w:tc>
          <w:tcPr>
            <w:tcW w:w="1809" w:type="dxa"/>
            <w:vAlign w:val="center"/>
            <w:hideMark/>
          </w:tcPr>
          <w:p w14:paraId="25947593" w14:textId="162670FF" w:rsidR="002B5E9D" w:rsidRPr="002B5E9D" w:rsidRDefault="002B5E9D" w:rsidP="002B5E9D">
            <w:pPr>
              <w:spacing w:after="0" w:line="240" w:lineRule="auto"/>
              <w:jc w:val="center"/>
              <w:rPr>
                <w:sz w:val="22"/>
                <w:szCs w:val="22"/>
                <w:lang w:val="fr-CA"/>
              </w:rPr>
            </w:pPr>
            <w:r w:rsidRPr="002B5E9D">
              <w:rPr>
                <w:sz w:val="22"/>
                <w:szCs w:val="22"/>
                <w:lang w:val="fr-CA"/>
              </w:rPr>
              <w:t>Très bien</w:t>
            </w:r>
          </w:p>
        </w:tc>
      </w:tr>
    </w:tbl>
    <w:p w14:paraId="0A77BD71" w14:textId="77777777" w:rsidR="002B5E9D" w:rsidRPr="002B5E9D" w:rsidRDefault="002B5E9D" w:rsidP="002B5E9D">
      <w:pPr>
        <w:spacing w:after="200" w:line="276" w:lineRule="auto"/>
        <w:ind w:left="720"/>
        <w:contextualSpacing/>
        <w:rPr>
          <w:rFonts w:eastAsiaTheme="minorHAnsi"/>
          <w:sz w:val="22"/>
          <w:szCs w:val="22"/>
          <w:lang w:val="fr-CA" w:eastAsia="en-US"/>
        </w:rPr>
      </w:pPr>
    </w:p>
    <w:p w14:paraId="028A2A60" w14:textId="77777777" w:rsidR="002B5E9D" w:rsidRPr="002B5E9D" w:rsidRDefault="002B5E9D" w:rsidP="002B5E9D">
      <w:pPr>
        <w:spacing w:before="360" w:after="120"/>
        <w:rPr>
          <w:b/>
          <w:sz w:val="22"/>
          <w:szCs w:val="22"/>
          <w:lang w:val="fr-CA"/>
        </w:rPr>
      </w:pPr>
      <w:r w:rsidRPr="002B5E9D">
        <w:rPr>
          <w:b/>
          <w:sz w:val="22"/>
          <w:szCs w:val="22"/>
          <w:lang w:val="fr-CA"/>
        </w:rPr>
        <w:t xml:space="preserve">Autres commentaires et suggestions  </w:t>
      </w:r>
    </w:p>
    <w:p w14:paraId="4A5B58A7" w14:textId="09885189" w:rsidR="002B5E9D" w:rsidRPr="002B5E9D" w:rsidRDefault="002B5E9D" w:rsidP="002B5E9D">
      <w:pPr>
        <w:spacing w:before="360" w:after="120"/>
        <w:rPr>
          <w:b/>
          <w:sz w:val="22"/>
          <w:szCs w:val="22"/>
          <w:lang w:val="fr-CA"/>
        </w:rPr>
      </w:pPr>
      <w:r w:rsidRPr="002B5E9D">
        <w:rPr>
          <w:sz w:val="22"/>
          <w:szCs w:val="22"/>
          <w:lang w:val="fr-CA"/>
        </w:rPr>
        <w:t>N’hésitez pas à nous faire part de vos commentaires et suggestions.</w:t>
      </w:r>
    </w:p>
    <w:p w14:paraId="40CF0E95" w14:textId="77777777" w:rsidR="002B5E9D" w:rsidRPr="002B5E9D" w:rsidRDefault="002B5E9D" w:rsidP="002B5E9D">
      <w:pPr>
        <w:rPr>
          <w:sz w:val="22"/>
          <w:szCs w:val="22"/>
          <w:lang w:val="fr-CA"/>
        </w:rPr>
      </w:pPr>
      <w:r w:rsidRPr="002B5E9D">
        <w:rPr>
          <w:noProof/>
          <w:lang w:eastAsia="en-US"/>
        </w:rPr>
        <mc:AlternateContent>
          <mc:Choice Requires="wps">
            <w:drawing>
              <wp:anchor distT="0" distB="0" distL="114300" distR="114300" simplePos="0" relativeHeight="251658245" behindDoc="0" locked="0" layoutInCell="1" allowOverlap="1" wp14:anchorId="6ED3F567" wp14:editId="547A5D70">
                <wp:simplePos x="0" y="0"/>
                <wp:positionH relativeFrom="column">
                  <wp:posOffset>-14947</wp:posOffset>
                </wp:positionH>
                <wp:positionV relativeFrom="paragraph">
                  <wp:posOffset>53482</wp:posOffset>
                </wp:positionV>
                <wp:extent cx="6762465" cy="1343025"/>
                <wp:effectExtent l="0" t="0" r="1968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465" cy="1343025"/>
                        </a:xfrm>
                        <a:prstGeom prst="rect">
                          <a:avLst/>
                        </a:prstGeom>
                        <a:solidFill>
                          <a:srgbClr val="FFFFFF"/>
                        </a:solidFill>
                        <a:ln w="9525">
                          <a:solidFill>
                            <a:srgbClr val="000000"/>
                          </a:solidFill>
                          <a:miter lim="800000"/>
                          <a:headEnd/>
                          <a:tailEnd/>
                        </a:ln>
                      </wps:spPr>
                      <wps:txbx>
                        <w:txbxContent>
                          <w:p w14:paraId="6DF03867" w14:textId="77777777" w:rsidR="0000584C" w:rsidRDefault="0000584C" w:rsidP="002B5E9D">
                            <w:pPr>
                              <w:spacing w:after="0"/>
                              <w:rPr>
                                <w:i/>
                                <w:sz w:val="22"/>
                                <w:szCs w:val="22"/>
                                <w:lang w:val="en-CA"/>
                              </w:rPr>
                            </w:pPr>
                            <w:r>
                              <w:rPr>
                                <w:i/>
                                <w:sz w:val="22"/>
                                <w:szCs w:val="22"/>
                                <w:lang w:val="en-CA"/>
                              </w:rPr>
                              <w:t xml:space="preserve">Réponse: </w:t>
                            </w:r>
                          </w:p>
                          <w:p w14:paraId="33B0C992" w14:textId="77777777" w:rsidR="0000584C" w:rsidRDefault="0000584C" w:rsidP="002B5E9D">
                            <w:pPr>
                              <w:spacing w:after="0"/>
                              <w:rPr>
                                <w:i/>
                                <w:sz w:val="22"/>
                                <w:szCs w:val="22"/>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F567" id="Text Box 1" o:spid="_x0000_s1028" type="#_x0000_t202" style="position:absolute;margin-left:-1.2pt;margin-top:4.2pt;width:532.5pt;height:10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">
                <v:textbox>
                  <w:txbxContent>
                    <w:p w14:paraId="6DF03867" w14:textId="77777777" w:rsidR="0000584C" w:rsidRDefault="0000584C" w:rsidP="002B5E9D">
                      <w:pPr>
                        <w:spacing w:after="0"/>
                        <w:rPr>
                          <w:i/>
                          <w:sz w:val="22"/>
                          <w:szCs w:val="22"/>
                          <w:lang w:val="en-CA"/>
                        </w:rPr>
                      </w:pPr>
                      <w:r>
                        <w:rPr>
                          <w:i/>
                          <w:sz w:val="22"/>
                          <w:szCs w:val="22"/>
                          <w:lang w:val="en-CA"/>
                        </w:rPr>
                        <w:t xml:space="preserve">Réponse: </w:t>
                      </w:r>
                    </w:p>
                    <w:p w14:paraId="33B0C992" w14:textId="77777777" w:rsidR="0000584C" w:rsidRDefault="0000584C" w:rsidP="002B5E9D">
                      <w:pPr>
                        <w:spacing w:after="0"/>
                        <w:rPr>
                          <w:i/>
                          <w:sz w:val="22"/>
                          <w:szCs w:val="22"/>
                          <w:lang w:val="en-CA"/>
                        </w:rPr>
                      </w:pPr>
                    </w:p>
                  </w:txbxContent>
                </v:textbox>
              </v:shape>
            </w:pict>
          </mc:Fallback>
        </mc:AlternateContent>
      </w:r>
    </w:p>
    <w:p w14:paraId="626F307C" w14:textId="77777777" w:rsidR="002B5E9D" w:rsidRPr="002B5E9D" w:rsidRDefault="002B5E9D" w:rsidP="002B5E9D">
      <w:pPr>
        <w:widowControl w:val="0"/>
        <w:spacing w:after="0" w:line="240" w:lineRule="auto"/>
        <w:rPr>
          <w:rFonts w:eastAsia="Arial" w:cs="Arial"/>
          <w:color w:val="000000"/>
          <w:sz w:val="22"/>
          <w:szCs w:val="22"/>
          <w:bdr w:val="none" w:sz="0" w:space="0" w:color="auto" w:frame="1"/>
          <w:lang w:val="fr-CA" w:eastAsia="en-US"/>
        </w:rPr>
      </w:pPr>
    </w:p>
    <w:p w14:paraId="5EA3FFDA" w14:textId="77777777" w:rsidR="002B5E9D" w:rsidRPr="002B5E9D" w:rsidRDefault="002B5E9D" w:rsidP="002B5E9D">
      <w:pPr>
        <w:spacing w:after="0" w:line="360" w:lineRule="auto"/>
        <w:rPr>
          <w:rFonts w:eastAsia="Arial" w:cs="Arial"/>
          <w:b/>
          <w:bCs/>
          <w:color w:val="000000"/>
          <w:sz w:val="22"/>
          <w:szCs w:val="22"/>
          <w:bdr w:val="none" w:sz="0" w:space="0" w:color="auto" w:frame="1"/>
          <w:lang w:val="fr-CA" w:eastAsia="en-US"/>
        </w:rPr>
      </w:pPr>
    </w:p>
    <w:p w14:paraId="549B433B" w14:textId="77777777" w:rsidR="002B5E9D" w:rsidRPr="002B5E9D" w:rsidRDefault="002B5E9D" w:rsidP="002B5E9D">
      <w:pPr>
        <w:spacing w:after="0" w:line="360" w:lineRule="auto"/>
        <w:jc w:val="center"/>
        <w:rPr>
          <w:rFonts w:eastAsia="Calibri" w:cs="Calibri"/>
          <w:b/>
          <w:bCs/>
          <w:color w:val="000000"/>
          <w:sz w:val="22"/>
          <w:szCs w:val="22"/>
          <w:bdr w:val="none" w:sz="0" w:space="0" w:color="auto" w:frame="1"/>
          <w:lang w:val="fr-CA" w:eastAsia="en-US"/>
        </w:rPr>
      </w:pPr>
    </w:p>
    <w:p w14:paraId="636F23FF" w14:textId="77777777" w:rsidR="002B5E9D" w:rsidRPr="002B5E9D" w:rsidRDefault="002B5E9D" w:rsidP="002B5E9D">
      <w:pPr>
        <w:spacing w:after="0" w:line="360" w:lineRule="auto"/>
        <w:jc w:val="center"/>
        <w:rPr>
          <w:rFonts w:eastAsia="Calibri" w:cs="Calibri"/>
          <w:b/>
          <w:bCs/>
          <w:color w:val="000000"/>
          <w:sz w:val="22"/>
          <w:szCs w:val="22"/>
          <w:bdr w:val="none" w:sz="0" w:space="0" w:color="auto" w:frame="1"/>
          <w:lang w:val="fr-CA" w:eastAsia="en-US"/>
        </w:rPr>
      </w:pPr>
    </w:p>
    <w:p w14:paraId="39C4C740" w14:textId="77777777" w:rsidR="002B5E9D" w:rsidRPr="002B5E9D" w:rsidRDefault="002B5E9D" w:rsidP="002B5E9D">
      <w:pPr>
        <w:spacing w:after="0" w:line="360" w:lineRule="auto"/>
        <w:rPr>
          <w:rFonts w:eastAsia="Calibri" w:cs="Calibri"/>
          <w:b/>
          <w:bCs/>
          <w:color w:val="000000"/>
          <w:sz w:val="22"/>
          <w:szCs w:val="22"/>
          <w:bdr w:val="none" w:sz="0" w:space="0" w:color="auto" w:frame="1"/>
          <w:lang w:val="fr-CA" w:eastAsia="en-US"/>
        </w:rPr>
      </w:pPr>
    </w:p>
    <w:p w14:paraId="4D1CC561" w14:textId="50934970" w:rsidR="002B5E9D" w:rsidRPr="002B5E9D" w:rsidRDefault="002B5E9D" w:rsidP="002B5E9D">
      <w:pPr>
        <w:spacing w:after="0" w:line="360" w:lineRule="auto"/>
        <w:jc w:val="center"/>
        <w:rPr>
          <w:rFonts w:eastAsia="Calibri" w:cs="Calibri"/>
          <w:bCs/>
          <w:color w:val="000000"/>
          <w:sz w:val="22"/>
          <w:szCs w:val="22"/>
          <w:bdr w:val="none" w:sz="0" w:space="0" w:color="auto" w:frame="1"/>
          <w:lang w:val="fr-CA" w:eastAsia="en-US"/>
        </w:rPr>
      </w:pPr>
      <w:r w:rsidRPr="002B5E9D">
        <w:rPr>
          <w:rFonts w:eastAsia="Calibri" w:cs="Calibri"/>
          <w:bCs/>
          <w:color w:val="000000"/>
          <w:sz w:val="22"/>
          <w:szCs w:val="22"/>
          <w:bdr w:val="none" w:sz="0" w:space="0" w:color="auto" w:frame="1"/>
          <w:lang w:val="fr-CA" w:eastAsia="en-US"/>
        </w:rPr>
        <w:t xml:space="preserve">Nous vous remercions de votre participation. Veuillez envoyer le questionnaire dûment rempli </w:t>
      </w:r>
      <w:r w:rsidR="0072255D">
        <w:rPr>
          <w:rFonts w:eastAsia="Calibri" w:cs="Calibri"/>
          <w:bCs/>
          <w:color w:val="000000"/>
          <w:sz w:val="22"/>
          <w:szCs w:val="22"/>
          <w:bdr w:val="none" w:sz="0" w:space="0" w:color="auto" w:frame="1"/>
          <w:lang w:val="fr-CA" w:eastAsia="en-US"/>
        </w:rPr>
        <w:br/>
      </w:r>
      <w:bookmarkStart w:id="0" w:name="_GoBack"/>
      <w:bookmarkEnd w:id="0"/>
      <w:r w:rsidRPr="002B5E9D">
        <w:rPr>
          <w:rFonts w:eastAsia="Calibri" w:cs="Calibri"/>
          <w:bCs/>
          <w:color w:val="000000"/>
          <w:sz w:val="22"/>
          <w:szCs w:val="22"/>
          <w:bdr w:val="none" w:sz="0" w:space="0" w:color="auto" w:frame="1"/>
          <w:lang w:val="fr-CA" w:eastAsia="en-US"/>
        </w:rPr>
        <w:t xml:space="preserve">au plus tard le </w:t>
      </w:r>
      <w:r w:rsidR="004E6BAD">
        <w:rPr>
          <w:rFonts w:eastAsia="Calibri" w:cs="Calibri"/>
          <w:b/>
          <w:bCs/>
          <w:color w:val="000000"/>
          <w:sz w:val="22"/>
          <w:szCs w:val="22"/>
          <w:bdr w:val="none" w:sz="0" w:space="0" w:color="auto" w:frame="1"/>
          <w:lang w:val="fr-CA" w:eastAsia="en-US"/>
        </w:rPr>
        <w:t>1</w:t>
      </w:r>
      <w:r w:rsidR="00F734C1">
        <w:rPr>
          <w:rFonts w:eastAsia="Calibri" w:cs="Calibri"/>
          <w:b/>
          <w:bCs/>
          <w:color w:val="000000"/>
          <w:sz w:val="22"/>
          <w:szCs w:val="22"/>
          <w:bdr w:val="none" w:sz="0" w:space="0" w:color="auto" w:frame="1"/>
          <w:lang w:val="fr-CA" w:eastAsia="en-US"/>
        </w:rPr>
        <w:t xml:space="preserve"> </w:t>
      </w:r>
      <w:r w:rsidR="004E6BAD">
        <w:rPr>
          <w:rFonts w:eastAsia="Calibri" w:cs="Calibri"/>
          <w:b/>
          <w:bCs/>
          <w:color w:val="000000"/>
          <w:sz w:val="22"/>
          <w:szCs w:val="22"/>
          <w:bdr w:val="none" w:sz="0" w:space="0" w:color="auto" w:frame="1"/>
          <w:lang w:val="fr-CA" w:eastAsia="en-US"/>
        </w:rPr>
        <w:t>mars</w:t>
      </w:r>
      <w:r w:rsidRPr="002B5E9D">
        <w:rPr>
          <w:rFonts w:eastAsia="Calibri" w:cs="Calibri"/>
          <w:b/>
          <w:bCs/>
          <w:color w:val="000000"/>
          <w:sz w:val="22"/>
          <w:szCs w:val="22"/>
          <w:bdr w:val="none" w:sz="0" w:space="0" w:color="auto" w:frame="1"/>
          <w:lang w:val="fr-CA" w:eastAsia="en-US"/>
        </w:rPr>
        <w:t xml:space="preserve"> 2018</w:t>
      </w:r>
      <w:r w:rsidRPr="002B5E9D">
        <w:rPr>
          <w:rFonts w:eastAsia="Calibri" w:cs="Calibri"/>
          <w:bCs/>
          <w:color w:val="000000"/>
          <w:sz w:val="22"/>
          <w:szCs w:val="22"/>
          <w:bdr w:val="none" w:sz="0" w:space="0" w:color="auto" w:frame="1"/>
          <w:lang w:val="fr-CA" w:eastAsia="en-US"/>
        </w:rPr>
        <w:t xml:space="preserve"> à l’adresse :</w:t>
      </w:r>
    </w:p>
    <w:p w14:paraId="63CCFFFD" w14:textId="77777777" w:rsidR="002B5E9D" w:rsidRPr="002B5E9D" w:rsidRDefault="00B50BCF" w:rsidP="002B5E9D">
      <w:pPr>
        <w:spacing w:after="0" w:line="360" w:lineRule="auto"/>
        <w:jc w:val="center"/>
        <w:rPr>
          <w:rFonts w:eastAsia="Arial" w:cs="Arial"/>
          <w:b/>
          <w:bCs/>
          <w:color w:val="000000"/>
          <w:sz w:val="22"/>
          <w:szCs w:val="22"/>
          <w:bdr w:val="none" w:sz="0" w:space="0" w:color="auto" w:frame="1"/>
          <w:lang w:val="fr-CA" w:eastAsia="en-US"/>
        </w:rPr>
      </w:pPr>
      <w:hyperlink r:id="rId14" w:history="1">
        <w:r w:rsidR="002B5E9D" w:rsidRPr="002B5E9D">
          <w:rPr>
            <w:rFonts w:eastAsia="Arial" w:cs="Arial"/>
            <w:b/>
            <w:bCs/>
            <w:color w:val="5F5F5F" w:themeColor="hyperlink"/>
            <w:sz w:val="22"/>
            <w:szCs w:val="22"/>
            <w:u w:val="single"/>
            <w:bdr w:val="none" w:sz="0" w:space="0" w:color="auto" w:frame="1"/>
            <w:lang w:val="fr-CA" w:eastAsia="en-US"/>
          </w:rPr>
          <w:t>AgEM-GUAg@AGR.GC.CA</w:t>
        </w:r>
      </w:hyperlink>
    </w:p>
    <w:p w14:paraId="22D16D46" w14:textId="458C19E3" w:rsidR="002046CB" w:rsidRPr="00EB3313" w:rsidRDefault="002B5E9D" w:rsidP="002B5E9D">
      <w:pPr>
        <w:spacing w:after="120" w:line="240" w:lineRule="auto"/>
        <w:jc w:val="center"/>
        <w:rPr>
          <w:lang w:val="fr-CA"/>
        </w:rPr>
      </w:pPr>
      <w:r w:rsidRPr="002B5E9D">
        <w:rPr>
          <w:rFonts w:eastAsiaTheme="minorHAnsi"/>
          <w:bCs/>
          <w:sz w:val="22"/>
          <w:szCs w:val="22"/>
          <w:lang w:val="fr-CA"/>
        </w:rPr>
        <w:t xml:space="preserve">Pour signaler une cybermenace ou un cyberincident, vous pouvez communiquer en tout temps, sans frais, par courriel à </w:t>
      </w:r>
      <w:hyperlink r:id="rId15" w:history="1">
        <w:r w:rsidRPr="002B5E9D">
          <w:rPr>
            <w:rFonts w:eastAsiaTheme="minorHAnsi"/>
            <w:bCs/>
            <w:color w:val="5F5F5F" w:themeColor="hyperlink"/>
            <w:sz w:val="22"/>
            <w:szCs w:val="22"/>
            <w:u w:val="single"/>
            <w:lang w:val="fr-CA" w:eastAsia="en-US"/>
          </w:rPr>
          <w:t>ps.cyberincident-cyberincident.sp@canada.ca</w:t>
        </w:r>
      </w:hyperlink>
      <w:r w:rsidRPr="002B5E9D">
        <w:rPr>
          <w:rFonts w:eastAsiaTheme="minorHAnsi"/>
          <w:bCs/>
          <w:sz w:val="22"/>
          <w:szCs w:val="22"/>
          <w:lang w:val="fr-CA"/>
        </w:rPr>
        <w:t xml:space="preserve">. Pour obtenir de plus amples renseignements sur la cybersécurité, consultez le site </w:t>
      </w:r>
      <w:hyperlink r:id="rId16" w:history="1">
        <w:r w:rsidRPr="002B5E9D">
          <w:rPr>
            <w:rFonts w:eastAsia="Calibri" w:cs="Times New Roman"/>
            <w:color w:val="5F5F5F" w:themeColor="hyperlink"/>
            <w:sz w:val="22"/>
            <w:szCs w:val="22"/>
            <w:u w:val="single"/>
            <w:lang w:val="fr-CA" w:eastAsia="en-CA"/>
          </w:rPr>
          <w:t>https://www.securitepublique.gc.ca/ccric</w:t>
        </w:r>
      </w:hyperlink>
      <w:r w:rsidRPr="002B5E9D">
        <w:rPr>
          <w:rFonts w:eastAsiaTheme="minorHAnsi"/>
          <w:bCs/>
          <w:sz w:val="22"/>
          <w:szCs w:val="22"/>
          <w:lang w:val="fr-CA" w:eastAsia="en-US"/>
        </w:rPr>
        <w:t>.</w:t>
      </w:r>
    </w:p>
    <w:sectPr w:rsidR="002046CB" w:rsidRPr="00EB3313" w:rsidSect="002B5E9D">
      <w:headerReference w:type="even" r:id="rId17"/>
      <w:headerReference w:type="default" r:id="rId18"/>
      <w:footerReference w:type="even" r:id="rId19"/>
      <w:footerReference w:type="default" r:id="rId20"/>
      <w:headerReference w:type="first" r:id="rId21"/>
      <w:footerReference w:type="first" r:id="rId22"/>
      <w:pgSz w:w="12240" w:h="15840"/>
      <w:pgMar w:top="737" w:right="851" w:bottom="737" w:left="85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10AFA" w14:textId="77777777" w:rsidR="00B50BCF" w:rsidRDefault="00B50BCF">
      <w:r>
        <w:separator/>
      </w:r>
    </w:p>
  </w:endnote>
  <w:endnote w:type="continuationSeparator" w:id="0">
    <w:p w14:paraId="0224CBA7" w14:textId="77777777" w:rsidR="00B50BCF" w:rsidRDefault="00B50BCF">
      <w:r>
        <w:continuationSeparator/>
      </w:r>
    </w:p>
  </w:endnote>
  <w:endnote w:type="continuationNotice" w:id="1">
    <w:p w14:paraId="5D95C417" w14:textId="77777777" w:rsidR="00B50BCF" w:rsidRDefault="00B5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A8DB" w14:textId="77777777" w:rsidR="0000584C" w:rsidRDefault="00005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792135"/>
      <w:docPartObj>
        <w:docPartGallery w:val="Page Numbers (Bottom of Page)"/>
        <w:docPartUnique/>
      </w:docPartObj>
    </w:sdtPr>
    <w:sdtEndPr>
      <w:rPr>
        <w:noProof/>
      </w:rPr>
    </w:sdtEndPr>
    <w:sdtContent>
      <w:p w14:paraId="2CE99E0A" w14:textId="77777777" w:rsidR="0000584C" w:rsidRDefault="0000584C" w:rsidP="00FC3264">
        <w:pPr>
          <w:pStyle w:val="Footer"/>
          <w:jc w:val="right"/>
        </w:pPr>
        <w:r>
          <w:fldChar w:fldCharType="begin"/>
        </w:r>
        <w:r>
          <w:instrText xml:space="preserve"> PAGE   \* MERGEFORMAT </w:instrText>
        </w:r>
        <w:r>
          <w:fldChar w:fldCharType="separate"/>
        </w:r>
        <w:r w:rsidR="0072255D">
          <w:rPr>
            <w:noProof/>
          </w:rPr>
          <w:t>2</w:t>
        </w:r>
        <w:r>
          <w:rPr>
            <w:noProof/>
          </w:rPr>
          <w:fldChar w:fldCharType="end"/>
        </w:r>
      </w:p>
    </w:sdtContent>
  </w:sdt>
  <w:p w14:paraId="1960A58D" w14:textId="77777777" w:rsidR="0000584C" w:rsidRDefault="0000584C" w:rsidP="00FC3264">
    <w:pPr>
      <w:pStyle w:val="Footer"/>
      <w:tabs>
        <w:tab w:val="clear" w:pos="9360"/>
        <w:tab w:val="left" w:pos="5040"/>
        <w:tab w:val="left" w:pos="5760"/>
        <w:tab w:val="left" w:pos="6480"/>
        <w:tab w:val="left" w:pos="7200"/>
      </w:tabs>
      <w:jc w:val="left"/>
    </w:pPr>
    <w:r>
      <w:rPr>
        <w:noProof/>
        <w:lang w:eastAsia="en-US"/>
      </w:rPr>
      <w:drawing>
        <wp:anchor distT="152400" distB="152400" distL="152400" distR="152400" simplePos="0" relativeHeight="251658240" behindDoc="1" locked="0" layoutInCell="1" allowOverlap="1" wp14:anchorId="723E1ACE" wp14:editId="539739CF">
          <wp:simplePos x="0" y="0"/>
          <wp:positionH relativeFrom="page">
            <wp:posOffset>5404402</wp:posOffset>
          </wp:positionH>
          <wp:positionV relativeFrom="page">
            <wp:posOffset>9358106</wp:posOffset>
          </wp:positionV>
          <wp:extent cx="1542415" cy="429260"/>
          <wp:effectExtent l="0" t="0" r="635" b="8890"/>
          <wp:wrapNone/>
          <wp:docPr id="1073741832" name="officeArt object" descr="V:\DESIGN AND PRODUCTION\CLIENT FOLDERS\National and Cyber Security Branch (NCSB)\Critical Infrastructure (CI)\ASSETS\PS FIP E-02.jpg"/>
          <wp:cNvGraphicFramePr/>
          <a:graphic xmlns:a="http://schemas.openxmlformats.org/drawingml/2006/main">
            <a:graphicData uri="http://schemas.openxmlformats.org/drawingml/2006/picture">
              <pic:pic xmlns:pic="http://schemas.openxmlformats.org/drawingml/2006/picture">
                <pic:nvPicPr>
                  <pic:cNvPr id="1073741832" name="image4.jpg" descr="V:\DESIGN AND PRODUCTION\CLIENT FOLDERS\National and Cyber Security Branch (NCSB)\Critical Infrastructure (CI)\ASSETS\PS FIP E-02.jpg"/>
                  <pic:cNvPicPr>
                    <a:picLocks noChangeAspect="1"/>
                  </pic:cNvPicPr>
                </pic:nvPicPr>
                <pic:blipFill>
                  <a:blip r:embed="rId1">
                    <a:extLst/>
                  </a:blip>
                  <a:stretch>
                    <a:fillRect/>
                  </a:stretch>
                </pic:blipFill>
                <pic:spPr>
                  <a:xfrm>
                    <a:off x="0" y="0"/>
                    <a:ext cx="1542415" cy="4292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F988" w14:textId="77777777" w:rsidR="0000584C" w:rsidRDefault="00005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B92BA" w14:textId="77777777" w:rsidR="00B50BCF" w:rsidRDefault="00B50BCF">
      <w:r>
        <w:separator/>
      </w:r>
    </w:p>
  </w:footnote>
  <w:footnote w:type="continuationSeparator" w:id="0">
    <w:p w14:paraId="3D339689" w14:textId="77777777" w:rsidR="00B50BCF" w:rsidRDefault="00B50BCF">
      <w:r>
        <w:continuationSeparator/>
      </w:r>
    </w:p>
  </w:footnote>
  <w:footnote w:type="continuationNotice" w:id="1">
    <w:p w14:paraId="763728DE" w14:textId="77777777" w:rsidR="00B50BCF" w:rsidRDefault="00B50B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E943" w14:textId="542972CA" w:rsidR="0000584C" w:rsidRDefault="00005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52CF" w14:textId="55259090" w:rsidR="0000584C" w:rsidRDefault="0000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EDE2" w14:textId="7DE4F8CB" w:rsidR="0000584C" w:rsidRDefault="00005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ACF5C0"/>
    <w:lvl w:ilvl="0">
      <w:start w:val="1"/>
      <w:numFmt w:val="decimal"/>
      <w:lvlText w:val="%1."/>
      <w:lvlJc w:val="left"/>
      <w:pPr>
        <w:tabs>
          <w:tab w:val="num" w:pos="1724"/>
        </w:tabs>
        <w:ind w:left="1724" w:hanging="360"/>
      </w:pPr>
    </w:lvl>
  </w:abstractNum>
  <w:abstractNum w:abstractNumId="1" w15:restartNumberingAfterBreak="0">
    <w:nsid w:val="FFFFFF7D"/>
    <w:multiLevelType w:val="singleLevel"/>
    <w:tmpl w:val="3D484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A27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873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28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7CD4"/>
    <w:multiLevelType w:val="hybridMultilevel"/>
    <w:tmpl w:val="C9A42EFE"/>
    <w:lvl w:ilvl="0" w:tplc="D2546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A3B36"/>
    <w:multiLevelType w:val="hybridMultilevel"/>
    <w:tmpl w:val="6712A4C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B25CCE"/>
    <w:multiLevelType w:val="hybridMultilevel"/>
    <w:tmpl w:val="6BF87C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8896654"/>
    <w:multiLevelType w:val="hybridMultilevel"/>
    <w:tmpl w:val="865264E2"/>
    <w:lvl w:ilvl="0" w:tplc="9C5614A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90781F"/>
    <w:multiLevelType w:val="hybridMultilevel"/>
    <w:tmpl w:val="0CA2E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B8E3B29"/>
    <w:multiLevelType w:val="hybridMultilevel"/>
    <w:tmpl w:val="A35CB10A"/>
    <w:lvl w:ilvl="0" w:tplc="FBBAD12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CE4671"/>
    <w:multiLevelType w:val="hybridMultilevel"/>
    <w:tmpl w:val="2C7877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BC7CA8"/>
    <w:multiLevelType w:val="hybridMultilevel"/>
    <w:tmpl w:val="0420AD4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662571"/>
    <w:multiLevelType w:val="hybridMultilevel"/>
    <w:tmpl w:val="63A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97291"/>
    <w:multiLevelType w:val="hybridMultilevel"/>
    <w:tmpl w:val="CC649BC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162718"/>
    <w:multiLevelType w:val="hybridMultilevel"/>
    <w:tmpl w:val="56706A4E"/>
    <w:lvl w:ilvl="0" w:tplc="82CA02E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3D2AF4"/>
    <w:multiLevelType w:val="hybridMultilevel"/>
    <w:tmpl w:val="4E826AE0"/>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CD5E2B"/>
    <w:multiLevelType w:val="hybridMultilevel"/>
    <w:tmpl w:val="60366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9836D7"/>
    <w:multiLevelType w:val="hybridMultilevel"/>
    <w:tmpl w:val="432428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D86472"/>
    <w:multiLevelType w:val="hybridMultilevel"/>
    <w:tmpl w:val="91E8E266"/>
    <w:lvl w:ilvl="0" w:tplc="4BA0B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154EC5"/>
    <w:multiLevelType w:val="hybridMultilevel"/>
    <w:tmpl w:val="8CD8A586"/>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51339D"/>
    <w:multiLevelType w:val="hybridMultilevel"/>
    <w:tmpl w:val="23B093B4"/>
    <w:lvl w:ilvl="0" w:tplc="C3D095E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D6157B"/>
    <w:multiLevelType w:val="hybridMultilevel"/>
    <w:tmpl w:val="F42CD718"/>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5A310C"/>
    <w:multiLevelType w:val="hybridMultilevel"/>
    <w:tmpl w:val="22FED526"/>
    <w:lvl w:ilvl="0" w:tplc="6E5AE13C">
      <w:start w:val="2"/>
      <w:numFmt w:val="decimal"/>
      <w:lvlText w:val="%1."/>
      <w:lvlJc w:val="left"/>
      <w:pPr>
        <w:ind w:left="644"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972670"/>
    <w:multiLevelType w:val="hybridMultilevel"/>
    <w:tmpl w:val="EA0A0D84"/>
    <w:lvl w:ilvl="0" w:tplc="CDE2D3D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1E32D7"/>
    <w:multiLevelType w:val="hybridMultilevel"/>
    <w:tmpl w:val="D9FC31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D05BA"/>
    <w:multiLevelType w:val="hybridMultilevel"/>
    <w:tmpl w:val="20F481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9E7CCA"/>
    <w:multiLevelType w:val="hybridMultilevel"/>
    <w:tmpl w:val="4E826AE0"/>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32"/>
  </w:num>
  <w:num w:numId="14">
    <w:abstractNumId w:val="13"/>
  </w:num>
  <w:num w:numId="15">
    <w:abstractNumId w:val="30"/>
  </w:num>
  <w:num w:numId="16">
    <w:abstractNumId w:val="27"/>
  </w:num>
  <w:num w:numId="17">
    <w:abstractNumId w:val="25"/>
  </w:num>
  <w:num w:numId="18">
    <w:abstractNumId w:val="28"/>
  </w:num>
  <w:num w:numId="19">
    <w:abstractNumId w:val="21"/>
  </w:num>
  <w:num w:numId="20">
    <w:abstractNumId w:val="22"/>
  </w:num>
  <w:num w:numId="21">
    <w:abstractNumId w:val="18"/>
  </w:num>
  <w:num w:numId="22">
    <w:abstractNumId w:val="10"/>
  </w:num>
  <w:num w:numId="23">
    <w:abstractNumId w:val="24"/>
  </w:num>
  <w:num w:numId="24">
    <w:abstractNumId w:val="31"/>
  </w:num>
  <w:num w:numId="25">
    <w:abstractNumId w:val="26"/>
  </w:num>
  <w:num w:numId="26">
    <w:abstractNumId w:val="29"/>
  </w:num>
  <w:num w:numId="27">
    <w:abstractNumId w:val="20"/>
  </w:num>
  <w:num w:numId="28">
    <w:abstractNumId w:val="19"/>
  </w:num>
  <w:num w:numId="29">
    <w:abstractNumId w:val="17"/>
  </w:num>
  <w:num w:numId="30">
    <w:abstractNumId w:val="16"/>
  </w:num>
  <w:num w:numId="31">
    <w:abstractNumId w:val="20"/>
  </w:num>
  <w:num w:numId="32">
    <w:abstractNumId w:val="16"/>
  </w:num>
  <w:num w:numId="33">
    <w:abstractNumId w:val="23"/>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86"/>
    <w:rsid w:val="0000584C"/>
    <w:rsid w:val="00005C68"/>
    <w:rsid w:val="0001451D"/>
    <w:rsid w:val="00017BBE"/>
    <w:rsid w:val="00033292"/>
    <w:rsid w:val="00045182"/>
    <w:rsid w:val="000544AB"/>
    <w:rsid w:val="000576CB"/>
    <w:rsid w:val="00063759"/>
    <w:rsid w:val="00066769"/>
    <w:rsid w:val="00071E63"/>
    <w:rsid w:val="00076EAB"/>
    <w:rsid w:val="00080E03"/>
    <w:rsid w:val="0008477D"/>
    <w:rsid w:val="00091D31"/>
    <w:rsid w:val="000A7B29"/>
    <w:rsid w:val="000C14E3"/>
    <w:rsid w:val="000C4496"/>
    <w:rsid w:val="000D15A2"/>
    <w:rsid w:val="000D1D72"/>
    <w:rsid w:val="000F0710"/>
    <w:rsid w:val="000F182D"/>
    <w:rsid w:val="001103F6"/>
    <w:rsid w:val="00111916"/>
    <w:rsid w:val="0011347A"/>
    <w:rsid w:val="001208EC"/>
    <w:rsid w:val="001324D8"/>
    <w:rsid w:val="00140C9F"/>
    <w:rsid w:val="001459DB"/>
    <w:rsid w:val="00152086"/>
    <w:rsid w:val="00160DA0"/>
    <w:rsid w:val="0016493B"/>
    <w:rsid w:val="00176D26"/>
    <w:rsid w:val="00181DB2"/>
    <w:rsid w:val="00193B97"/>
    <w:rsid w:val="00202F6A"/>
    <w:rsid w:val="002032F3"/>
    <w:rsid w:val="002046CB"/>
    <w:rsid w:val="002070D3"/>
    <w:rsid w:val="00207C4C"/>
    <w:rsid w:val="0022094D"/>
    <w:rsid w:val="002232D5"/>
    <w:rsid w:val="00241824"/>
    <w:rsid w:val="00273A32"/>
    <w:rsid w:val="00282B4D"/>
    <w:rsid w:val="00287A52"/>
    <w:rsid w:val="00292860"/>
    <w:rsid w:val="00296111"/>
    <w:rsid w:val="002B5E9D"/>
    <w:rsid w:val="002C2A56"/>
    <w:rsid w:val="002C7D42"/>
    <w:rsid w:val="002D43A5"/>
    <w:rsid w:val="002F29EE"/>
    <w:rsid w:val="002F2D48"/>
    <w:rsid w:val="002F4C0B"/>
    <w:rsid w:val="00312F32"/>
    <w:rsid w:val="00313FC0"/>
    <w:rsid w:val="00342A88"/>
    <w:rsid w:val="00357E11"/>
    <w:rsid w:val="0036389E"/>
    <w:rsid w:val="0037248B"/>
    <w:rsid w:val="0038262A"/>
    <w:rsid w:val="00391194"/>
    <w:rsid w:val="003927E5"/>
    <w:rsid w:val="003A5661"/>
    <w:rsid w:val="003A645A"/>
    <w:rsid w:val="003B5944"/>
    <w:rsid w:val="003B68CC"/>
    <w:rsid w:val="003C4786"/>
    <w:rsid w:val="003E6773"/>
    <w:rsid w:val="003F1131"/>
    <w:rsid w:val="003F1E14"/>
    <w:rsid w:val="003F50B6"/>
    <w:rsid w:val="003F7092"/>
    <w:rsid w:val="003F7BD9"/>
    <w:rsid w:val="0040560B"/>
    <w:rsid w:val="004111B5"/>
    <w:rsid w:val="00417543"/>
    <w:rsid w:val="00422E33"/>
    <w:rsid w:val="004407E2"/>
    <w:rsid w:val="0047119F"/>
    <w:rsid w:val="0048270E"/>
    <w:rsid w:val="00493F91"/>
    <w:rsid w:val="004A131A"/>
    <w:rsid w:val="004A6D6B"/>
    <w:rsid w:val="004B11BE"/>
    <w:rsid w:val="004B71BC"/>
    <w:rsid w:val="004C3E97"/>
    <w:rsid w:val="004D0436"/>
    <w:rsid w:val="004D70EC"/>
    <w:rsid w:val="004E17D4"/>
    <w:rsid w:val="004E6BAD"/>
    <w:rsid w:val="00510D03"/>
    <w:rsid w:val="0052064D"/>
    <w:rsid w:val="0053570F"/>
    <w:rsid w:val="0054156F"/>
    <w:rsid w:val="005435A7"/>
    <w:rsid w:val="00551A8C"/>
    <w:rsid w:val="005613A2"/>
    <w:rsid w:val="00574E4C"/>
    <w:rsid w:val="00580890"/>
    <w:rsid w:val="00584670"/>
    <w:rsid w:val="005902FE"/>
    <w:rsid w:val="005B2554"/>
    <w:rsid w:val="005C781B"/>
    <w:rsid w:val="005D1CE1"/>
    <w:rsid w:val="005D6057"/>
    <w:rsid w:val="005E0503"/>
    <w:rsid w:val="005E0E54"/>
    <w:rsid w:val="005E286F"/>
    <w:rsid w:val="005E47F6"/>
    <w:rsid w:val="005F3FD9"/>
    <w:rsid w:val="005F7362"/>
    <w:rsid w:val="00601250"/>
    <w:rsid w:val="00612C02"/>
    <w:rsid w:val="00614545"/>
    <w:rsid w:val="006146A3"/>
    <w:rsid w:val="00633798"/>
    <w:rsid w:val="00641DD1"/>
    <w:rsid w:val="006611CB"/>
    <w:rsid w:val="00666A87"/>
    <w:rsid w:val="00676142"/>
    <w:rsid w:val="006905B2"/>
    <w:rsid w:val="00697AA6"/>
    <w:rsid w:val="006B0F40"/>
    <w:rsid w:val="006C6DF7"/>
    <w:rsid w:val="006D09F9"/>
    <w:rsid w:val="006E20DD"/>
    <w:rsid w:val="006F12F8"/>
    <w:rsid w:val="006F403E"/>
    <w:rsid w:val="007029EC"/>
    <w:rsid w:val="00704E1F"/>
    <w:rsid w:val="00705A57"/>
    <w:rsid w:val="0072255D"/>
    <w:rsid w:val="00740257"/>
    <w:rsid w:val="00745D02"/>
    <w:rsid w:val="0075033B"/>
    <w:rsid w:val="00763AF0"/>
    <w:rsid w:val="0077130B"/>
    <w:rsid w:val="0079563D"/>
    <w:rsid w:val="007A0A03"/>
    <w:rsid w:val="007B26A5"/>
    <w:rsid w:val="007D3938"/>
    <w:rsid w:val="007E009A"/>
    <w:rsid w:val="007E43E5"/>
    <w:rsid w:val="007F1A98"/>
    <w:rsid w:val="007F1D5F"/>
    <w:rsid w:val="007F757D"/>
    <w:rsid w:val="00832ED3"/>
    <w:rsid w:val="00850F36"/>
    <w:rsid w:val="008B167C"/>
    <w:rsid w:val="008B6C3D"/>
    <w:rsid w:val="008C5682"/>
    <w:rsid w:val="008E2F96"/>
    <w:rsid w:val="009025CE"/>
    <w:rsid w:val="009057AA"/>
    <w:rsid w:val="009068CC"/>
    <w:rsid w:val="009110BE"/>
    <w:rsid w:val="00911F83"/>
    <w:rsid w:val="009163A3"/>
    <w:rsid w:val="0093752E"/>
    <w:rsid w:val="00945B07"/>
    <w:rsid w:val="00945F65"/>
    <w:rsid w:val="00962642"/>
    <w:rsid w:val="009656E1"/>
    <w:rsid w:val="00985974"/>
    <w:rsid w:val="009A50E7"/>
    <w:rsid w:val="009D7A63"/>
    <w:rsid w:val="009E0BF5"/>
    <w:rsid w:val="009E32BB"/>
    <w:rsid w:val="00A01FB9"/>
    <w:rsid w:val="00A077EA"/>
    <w:rsid w:val="00A12A11"/>
    <w:rsid w:val="00A4118D"/>
    <w:rsid w:val="00A47FF2"/>
    <w:rsid w:val="00A66CF0"/>
    <w:rsid w:val="00A865B9"/>
    <w:rsid w:val="00A93716"/>
    <w:rsid w:val="00A947A4"/>
    <w:rsid w:val="00AA021E"/>
    <w:rsid w:val="00AD5CBB"/>
    <w:rsid w:val="00AE2D77"/>
    <w:rsid w:val="00AE61F4"/>
    <w:rsid w:val="00AE6FB3"/>
    <w:rsid w:val="00B17CA2"/>
    <w:rsid w:val="00B209FF"/>
    <w:rsid w:val="00B230CB"/>
    <w:rsid w:val="00B35F6B"/>
    <w:rsid w:val="00B46C53"/>
    <w:rsid w:val="00B50BCF"/>
    <w:rsid w:val="00B70274"/>
    <w:rsid w:val="00B762A4"/>
    <w:rsid w:val="00B85C45"/>
    <w:rsid w:val="00B91CC1"/>
    <w:rsid w:val="00B966D5"/>
    <w:rsid w:val="00BA523E"/>
    <w:rsid w:val="00BD2B6D"/>
    <w:rsid w:val="00C012B2"/>
    <w:rsid w:val="00C17C87"/>
    <w:rsid w:val="00C312BB"/>
    <w:rsid w:val="00C31F67"/>
    <w:rsid w:val="00C86844"/>
    <w:rsid w:val="00CB13AC"/>
    <w:rsid w:val="00CC05DC"/>
    <w:rsid w:val="00CE5C07"/>
    <w:rsid w:val="00D16543"/>
    <w:rsid w:val="00D203F3"/>
    <w:rsid w:val="00D21D6A"/>
    <w:rsid w:val="00D23A3F"/>
    <w:rsid w:val="00D276B3"/>
    <w:rsid w:val="00D3169F"/>
    <w:rsid w:val="00D55A59"/>
    <w:rsid w:val="00D56CE5"/>
    <w:rsid w:val="00D6363D"/>
    <w:rsid w:val="00D73B83"/>
    <w:rsid w:val="00D825DD"/>
    <w:rsid w:val="00D87A06"/>
    <w:rsid w:val="00D92F2F"/>
    <w:rsid w:val="00DA6135"/>
    <w:rsid w:val="00DA758E"/>
    <w:rsid w:val="00DB0004"/>
    <w:rsid w:val="00DB26F4"/>
    <w:rsid w:val="00DC4BBD"/>
    <w:rsid w:val="00DC631B"/>
    <w:rsid w:val="00DD7711"/>
    <w:rsid w:val="00DE35A9"/>
    <w:rsid w:val="00DF79DA"/>
    <w:rsid w:val="00E17C1E"/>
    <w:rsid w:val="00E2188B"/>
    <w:rsid w:val="00E551FF"/>
    <w:rsid w:val="00E56793"/>
    <w:rsid w:val="00E76B89"/>
    <w:rsid w:val="00E902F5"/>
    <w:rsid w:val="00EB3313"/>
    <w:rsid w:val="00EB5CDE"/>
    <w:rsid w:val="00EC723A"/>
    <w:rsid w:val="00ED2501"/>
    <w:rsid w:val="00ED5CB4"/>
    <w:rsid w:val="00ED78A8"/>
    <w:rsid w:val="00EE01B7"/>
    <w:rsid w:val="00F230F1"/>
    <w:rsid w:val="00F346CE"/>
    <w:rsid w:val="00F350EA"/>
    <w:rsid w:val="00F52AED"/>
    <w:rsid w:val="00F60DBF"/>
    <w:rsid w:val="00F6480B"/>
    <w:rsid w:val="00F718C0"/>
    <w:rsid w:val="00F734C1"/>
    <w:rsid w:val="00F856BE"/>
    <w:rsid w:val="00FA3C82"/>
    <w:rsid w:val="00FC3264"/>
    <w:rsid w:val="00FC6717"/>
    <w:rsid w:val="00FD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A63"/>
    <w:pPr>
      <w:spacing w:line="264" w:lineRule="auto"/>
    </w:pPr>
  </w:style>
  <w:style w:type="paragraph" w:styleId="Heading1">
    <w:name w:val="heading 1"/>
    <w:basedOn w:val="Normal"/>
    <w:next w:val="Normal"/>
    <w:link w:val="Heading1Char"/>
    <w:uiPriority w:val="1"/>
    <w:qFormat/>
    <w:pPr>
      <w:widowControl w:val="0"/>
      <w:spacing w:after="360"/>
      <w:jc w:val="center"/>
      <w:outlineLvl w:val="0"/>
    </w:pPr>
    <w:rPr>
      <w:rFonts w:asciiTheme="majorHAnsi" w:eastAsiaTheme="majorEastAsia" w:hAnsiTheme="majorHAnsi" w:cstheme="majorBidi"/>
      <w:color w:val="000000" w:themeColor="text2"/>
      <w:spacing w:val="40"/>
      <w:sz w:val="36"/>
      <w:szCs w:val="36"/>
    </w:rPr>
  </w:style>
  <w:style w:type="paragraph" w:styleId="Heading2">
    <w:name w:val="heading 2"/>
    <w:basedOn w:val="Normal"/>
    <w:next w:val="Normal"/>
    <w:link w:val="Heading2Char"/>
    <w:uiPriority w:val="1"/>
    <w:qFormat/>
    <w:pPr>
      <w:keepNext/>
      <w:keepLines/>
      <w:shd w:val="clear" w:color="auto" w:fill="DFDFDF" w:themeFill="background2" w:themeFillShade="E6"/>
      <w:spacing w:before="360"/>
      <w:outlineLvl w:val="1"/>
    </w:pPr>
    <w:rPr>
      <w:rFonts w:asciiTheme="majorHAnsi" w:eastAsiaTheme="majorEastAsia" w:hAnsiTheme="majorHAnsi" w:cstheme="majorBidi"/>
      <w:b/>
      <w:bCs/>
      <w:caps/>
      <w:spacing w:val="40"/>
      <w:sz w:val="28"/>
      <w:szCs w:val="28"/>
    </w:rPr>
  </w:style>
  <w:style w:type="paragraph" w:styleId="Heading3">
    <w:name w:val="heading 3"/>
    <w:basedOn w:val="Normal"/>
    <w:next w:val="Normal"/>
    <w:link w:val="Heading3Char"/>
    <w:uiPriority w:val="9"/>
    <w:unhideWhenUsed/>
    <w:qFormat/>
    <w:pPr>
      <w:keepNext/>
      <w:keepLines/>
      <w:spacing w:after="0"/>
      <w:jc w:val="center"/>
      <w:outlineLvl w:val="2"/>
    </w:pPr>
    <w:rPr>
      <w:rFonts w:asciiTheme="majorHAnsi" w:eastAsiaTheme="majorEastAsia" w:hAnsiTheme="majorHAnsi" w:cstheme="majorBidi"/>
      <w:color w:val="6E6E6E"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000000" w:themeColor="text2"/>
      <w:spacing w:val="40"/>
      <w:sz w:val="36"/>
      <w:szCs w:val="3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pacing w:val="40"/>
      <w:sz w:val="28"/>
      <w:szCs w:val="28"/>
      <w:shd w:val="clear" w:color="auto" w:fill="DFDFDF" w:themeFill="background2" w:themeFillShade="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6E6E6E" w:themeColor="accent1" w:themeShade="80"/>
      <w:sz w:val="28"/>
      <w:szCs w:val="28"/>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basedOn w:val="DefaultParagraphFont"/>
    <w:uiPriority w:val="1"/>
    <w:unhideWhenUsed/>
    <w:qFormat/>
    <w:rPr>
      <w:b/>
      <w:bCs/>
    </w:rPr>
  </w:style>
  <w:style w:type="paragraph" w:styleId="NoSpacing">
    <w:name w:val="No Spacing"/>
    <w:uiPriority w:val="1"/>
    <w:unhideWhenUsed/>
    <w:qFormat/>
    <w:pPr>
      <w:spacing w:after="0" w:line="240" w:lineRule="auto"/>
    </w:pPr>
  </w:style>
  <w:style w:type="paragraph" w:styleId="ListParagraph">
    <w:name w:val="List Paragraph"/>
    <w:basedOn w:val="Normal"/>
    <w:uiPriority w:val="34"/>
    <w:qFormat/>
    <w:rsid w:val="00DA6135"/>
    <w:pPr>
      <w:spacing w:after="200" w:line="276" w:lineRule="auto"/>
      <w:ind w:left="720"/>
      <w:contextualSpacing/>
    </w:pPr>
    <w:rPr>
      <w:rFonts w:eastAsiaTheme="minorHAnsi"/>
      <w:sz w:val="22"/>
      <w:szCs w:val="22"/>
      <w:lang w:val="en-CA" w:eastAsia="en-US"/>
    </w:rPr>
  </w:style>
  <w:style w:type="paragraph" w:customStyle="1" w:styleId="Default">
    <w:name w:val="Default"/>
    <w:rsid w:val="000A7B29"/>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Header">
    <w:name w:val="header"/>
    <w:basedOn w:val="Normal"/>
    <w:link w:val="HeaderChar"/>
    <w:uiPriority w:val="99"/>
    <w:unhideWhenUsed/>
    <w:rsid w:val="00DB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04"/>
  </w:style>
  <w:style w:type="paragraph" w:customStyle="1" w:styleId="Body">
    <w:name w:val="Body"/>
    <w:rsid w:val="002046CB"/>
    <w:pPr>
      <w:pBdr>
        <w:top w:val="nil"/>
        <w:left w:val="nil"/>
        <w:bottom w:val="nil"/>
        <w:right w:val="nil"/>
        <w:between w:val="nil"/>
        <w:bar w:val="nil"/>
      </w:pBdr>
      <w:spacing w:after="200"/>
    </w:pPr>
    <w:rPr>
      <w:rFonts w:ascii="Calibri" w:eastAsia="Calibri" w:hAnsi="Calibri" w:cs="Calibri"/>
      <w:color w:val="000000"/>
      <w:sz w:val="22"/>
      <w:szCs w:val="22"/>
      <w:u w:color="000000"/>
      <w:bdr w:val="nil"/>
      <w:lang w:eastAsia="en-US"/>
    </w:rPr>
  </w:style>
  <w:style w:type="character" w:customStyle="1" w:styleId="Hyperlink0">
    <w:name w:val="Hyperlink.0"/>
    <w:basedOn w:val="DefaultParagraphFont"/>
    <w:rsid w:val="002046CB"/>
    <w:rPr>
      <w:rFonts w:ascii="Arial" w:eastAsia="Arial" w:hAnsi="Arial" w:cs="Arial"/>
      <w:color w:val="0000FF"/>
      <w:sz w:val="20"/>
      <w:szCs w:val="20"/>
      <w:u w:val="single" w:color="0000FF"/>
    </w:rPr>
  </w:style>
  <w:style w:type="character" w:styleId="Hyperlink">
    <w:name w:val="Hyperlink"/>
    <w:basedOn w:val="DefaultParagraphFont"/>
    <w:uiPriority w:val="99"/>
    <w:unhideWhenUsed/>
    <w:rsid w:val="00FC3264"/>
    <w:rPr>
      <w:color w:val="5F5F5F" w:themeColor="hyperlink"/>
      <w:u w:val="single"/>
    </w:rPr>
  </w:style>
  <w:style w:type="character" w:styleId="FollowedHyperlink">
    <w:name w:val="FollowedHyperlink"/>
    <w:basedOn w:val="DefaultParagraphFont"/>
    <w:uiPriority w:val="99"/>
    <w:semiHidden/>
    <w:unhideWhenUsed/>
    <w:rsid w:val="001459DB"/>
    <w:rPr>
      <w:color w:val="919191" w:themeColor="followedHyperlink"/>
      <w:u w:val="single"/>
    </w:rPr>
  </w:style>
  <w:style w:type="character" w:customStyle="1" w:styleId="user-generated">
    <w:name w:val="user-generated"/>
    <w:basedOn w:val="DefaultParagraphFont"/>
    <w:rsid w:val="002F4C0B"/>
  </w:style>
  <w:style w:type="table" w:customStyle="1" w:styleId="TableGrid1">
    <w:name w:val="Table Grid1"/>
    <w:basedOn w:val="TableNormal"/>
    <w:next w:val="TableGrid"/>
    <w:uiPriority w:val="59"/>
    <w:rsid w:val="00E2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DA0"/>
    <w:pPr>
      <w:spacing w:before="100" w:after="100" w:line="240" w:lineRule="auto"/>
    </w:pPr>
    <w:rPr>
      <w:rFonts w:ascii="Times New Roman" w:eastAsiaTheme="minorHAnsi" w:hAnsi="Times New Roman" w:cs="Times New Roman"/>
      <w:color w:val="000000"/>
      <w:sz w:val="24"/>
      <w:szCs w:val="24"/>
      <w:lang w:val="en-CA" w:eastAsia="en-US"/>
    </w:rPr>
  </w:style>
  <w:style w:type="paragraph" w:styleId="Revision">
    <w:name w:val="Revision"/>
    <w:hidden/>
    <w:uiPriority w:val="99"/>
    <w:semiHidden/>
    <w:rsid w:val="0038262A"/>
    <w:pPr>
      <w:spacing w:after="0" w:line="240" w:lineRule="auto"/>
    </w:pPr>
  </w:style>
  <w:style w:type="table" w:customStyle="1" w:styleId="TableGrid11">
    <w:name w:val="Table Grid11"/>
    <w:basedOn w:val="TableNormal"/>
    <w:next w:val="TableGrid"/>
    <w:uiPriority w:val="59"/>
    <w:rsid w:val="002B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027">
      <w:bodyDiv w:val="1"/>
      <w:marLeft w:val="0"/>
      <w:marRight w:val="0"/>
      <w:marTop w:val="0"/>
      <w:marBottom w:val="0"/>
      <w:divBdr>
        <w:top w:val="none" w:sz="0" w:space="0" w:color="auto"/>
        <w:left w:val="none" w:sz="0" w:space="0" w:color="auto"/>
        <w:bottom w:val="none" w:sz="0" w:space="0" w:color="auto"/>
        <w:right w:val="none" w:sz="0" w:space="0" w:color="auto"/>
      </w:divBdr>
    </w:div>
    <w:div w:id="4033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gEM-GUAg@AGR.G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curitepublique.gc.ca/ccr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s.cyberincident-cyberincident.sp@canada.ca"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gEM-GUAg@AGR.GC.C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Ta\Desktop\FSN\CCIRC\Cyber%20Security%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ranches_SVEWTaxHTField xmlns="Collab">
      <Terms xmlns="http://schemas.microsoft.com/office/infopath/2007/PartnerControls"/>
    </Branches_SVEWTaxHTField>
    <CollabDescription xmlns="Collab" xsi:nil="true"/>
    <EssentialIndicator xmlns="Collab">false</EssentialIndicator>
    <MeetingDate_SVEW xmlns="Collab" xsi:nil="true"/>
    <AAFCCommitteesVCEWTaxHTField xmlns="Collab">
      <Terms xmlns="http://schemas.microsoft.com/office/infopath/2007/PartnerControls"/>
    </AAFCCommitteesVCEWTaxHTField>
    <FiscalYear_SQESTaxHTField xmlns="Collab">
      <Terms xmlns="http://schemas.microsoft.com/office/infopath/2007/PartnerControls"/>
    </FiscalYear_SQESTaxHTField>
    <AAFCOrganizationTaxHTField xmlns="Collab">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bd4a74bf-a048-45cf-b84b-120bb734ed4a</TermId>
        </TermInfo>
      </Terms>
    </AAFCOrganizationTaxHTField>
    <OriginalDateCreated xmlns="Collab">2017-10-30T04:00:00+00:00</OriginalDateCreated>
    <DocumentTypeOQNFTaxHTField xmlns="Collab">
      <Terms xmlns="http://schemas.microsoft.com/office/infopath/2007/PartnerControls">
        <TermInfo xmlns="http://schemas.microsoft.com/office/infopath/2007/PartnerControls">
          <TermName>Threat Risk Assessment</TermName>
          <TermId>1061b3b4-9d05-4e17-98d1-e58efaa16fb5</TermId>
        </TermInfo>
      </Terms>
    </DocumentTypeOQNFTaxHTField>
    <ApprovalDate_MGTO xmlns="Collab" xsi:nil="true"/>
    <l1bb483b43ef4f2fad902e2dc2bde11b xmlns="Collab">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dd4ec22c-cf80-4bf5-86fc-ad6a7712eaec</TermId>
        </TermInfo>
      </Terms>
    </l1bb483b43ef4f2fad902e2dc2bde11b>
    <ActivityXDRPTaxHTField xmlns="Collab">
      <Terms xmlns="http://schemas.microsoft.com/office/infopath/2007/PartnerControls">
        <TermInfo xmlns="http://schemas.microsoft.com/office/infopath/2007/PartnerControls">
          <TermName xmlns="http://schemas.microsoft.com/office/infopath/2007/PartnerControls">Planning and Reporting</TermName>
          <TermId xmlns="http://schemas.microsoft.com/office/infopath/2007/PartnerControls">1af61e1a-4750-46f0-a347-7dfd5b803a51</TermId>
        </TermInfo>
      </Terms>
    </ActivityXDRPTaxHTField>
    <DelegationSchedules_MGTOTaxHTField xmlns="Collab">
      <Terms xmlns="http://schemas.microsoft.com/office/infopath/2007/PartnerControls"/>
    </DelegationSchedules_MGTOTaxHTField>
    <Projects_SDEPTaxHTField xmlns="Collab">
      <Terms xmlns="http://schemas.microsoft.com/office/infopath/2007/PartnerControls"/>
    </Projects_SDEPTaxHTField>
    <ClientsPartners_SVEWTaxHTField xmlns="Collab">
      <Terms xmlns="http://schemas.microsoft.com/office/infopath/2007/PartnerControls"/>
    </ClientsPartners_SVEWTaxHTField>
    <Programs_COMMTaxHTField xmlns="Collab">
      <Terms xmlns="http://schemas.microsoft.com/office/infopath/2007/PartnerControls"/>
    </Programs_COMMTaxHTField>
    <Trustee xmlns="Collab">
      <UserInfo>
        <DisplayName>Wall, Taylor</DisplayName>
        <AccountId>489</AccountId>
        <AccountType/>
      </UserInfo>
    </Trustee>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TaxCatchAll xmlns="ce33cf83-7043-40d8-bfd8-db1c7ab9d46f">
      <Value>10</Value>
      <Value>9</Value>
      <Value>433</Value>
      <Value>3</Value>
      <Value>2</Value>
      <Value>52</Value>
    </TaxCatchAll>
    <TaxKeywordTaxHTField xmlns="ce33cf83-7043-40d8-bfd8-db1c7ab9d46f">
      <Terms xmlns="http://schemas.microsoft.com/office/infopath/2007/PartnerControls"/>
    </TaxKeywordTaxHTField>
    <_dlc_DocId xmlns="ce33cf83-7043-40d8-bfd8-db1c7ab9d46f">AGR-6405107</_dlc_DocId>
    <_dlc_DocIdUrl xmlns="ce33cf83-7043-40d8-bfd8-db1c7ab9d46f">
      <Url>https://collab.agr.gc.ca/co/ppem-ppgmu/_layouts/15/DocIdRedir.aspx?ID=AGR-6405107</Url>
      <Description>AGR-6405107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GenericDocumentLibraryForm</Display>
  <Edit>GenericDocumentLibraryForm</Edit>
  <New>GenericDocumentLibraryForm</New>
</FormTemplates>
</file>

<file path=customXml/item4.xml><?xml version="1.0" encoding="utf-8"?>
<?mso-contentType ?>
<SharedContentType xmlns="Microsoft.SharePoint.Taxonomy.ContentTypeSync" SourceId="7d93f58a-3bf4-4214-92f8-619ee75a988d" ContentTypeId="0x0101007D8A293C73154093AFDE10C294698DEA010402" PreviousValue="false"/>
</file>

<file path=customXml/item5.xml><?xml version="1.0" encoding="utf-8"?>
<ct:contentTypeSchema xmlns:ct="http://schemas.microsoft.com/office/2006/metadata/contentType" xmlns:ma="http://schemas.microsoft.com/office/2006/metadata/properties/metaAttributes" ct:_="" ma:_="" ma:contentTypeName="Management and Oversight" ma:contentTypeID="0x0101007D8A293C73154093AFDE10C294698DEA01040200D882800BD6F0374D917DBEEA67FD6922" ma:contentTypeVersion="59" ma:contentTypeDescription=" " ma:contentTypeScope="" ma:versionID="a84cc52ac4d884d105b3c310e4ebdf21">
  <xsd:schema xmlns:xsd="http://www.w3.org/2001/XMLSchema" xmlns:xs="http://www.w3.org/2001/XMLSchema" xmlns:p="http://schemas.microsoft.com/office/2006/metadata/properties" xmlns:ns2="ce33cf83-7043-40d8-bfd8-db1c7ab9d46f" xmlns:ns3="Collab" targetNamespace="http://schemas.microsoft.com/office/2006/metadata/properties" ma:root="true" ma:fieldsID="bdcc69648d04bc2c770655dcb07ecb3a" ns2:_="" ns3:_="">
    <xsd:import namespace="ce33cf83-7043-40d8-bfd8-db1c7ab9d46f"/>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DocumentTypeOQNFTaxHTField" minOccurs="0"/>
                <xsd:element ref="ns3:ActivityXDRPTaxHTField" minOccurs="0"/>
                <xsd:element ref="ns3:AAFCCommitteesVCEWTaxHTField" minOccurs="0"/>
                <xsd:element ref="ns3:Projects_SDEPTaxHTField" minOccurs="0"/>
                <xsd:element ref="ns3:Branches_SVEWTaxHTField" minOccurs="0"/>
                <xsd:element ref="ns3:ClientsPartners_SVEWTaxHTField" minOccurs="0"/>
                <xsd:element ref="ns3:MeetingDate_SVEW" minOccurs="0"/>
                <xsd:element ref="ns3:Programs_COMMTaxHTField" minOccurs="0"/>
                <xsd:element ref="ns3:ApprovalDate_MGTO" minOccurs="0"/>
                <xsd:element ref="ns3:FiscalYear_SQESTaxHTField" minOccurs="0"/>
                <xsd:element ref="ns3:DelegationSchedules_MGTO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3cf83-7043-40d8-bfd8-db1c7ab9d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5aa27f55-6093-44a5-a36e-483b34ec7eaf}" ma:internalName="TaxCatchAll" ma:showField="CatchAllData" ma:web="1eeaec1c-bc5d-40ae-bc26-43d1da62952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aa27f55-6093-44a5-a36e-483b34ec7eaf}" ma:internalName="TaxCatchAllLabel" ma:readOnly="true" ma:showField="CatchAllDataLabel" ma:web="1eeaec1c-bc5d-40ae-bc26-43d1da62952a">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ma:displayName="Trustee" ma:list="UserInfo" ma:SharePointGroup="0" ma:internalName="Trust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DocumentTypeOQNFTaxHTField" ma:index="36" ma:taxonomy="true" ma:internalName="DocumentTypeOQNFTaxHTField" ma:taxonomyFieldName="DocumentTypeOQNF" ma:displayName="Document Type" ma:fieldId="{1659462e-c3cf-444f-83b6-b240232dd733}" ma:sspId="7d93f58a-3bf4-4214-92f8-619ee75a988d" ma:termSetId="1fc5ca2d-4b58-4069-b1a4-19b9c8da2f9c" ma:anchorId="2bbb247a-aa40-4bd0-a561-1537743cf1e1" ma:open="false" ma:isKeyword="false">
      <xsd:complexType>
        <xsd:sequence>
          <xsd:element ref="pc:Terms" minOccurs="0" maxOccurs="1"/>
        </xsd:sequence>
      </xsd:complexType>
    </xsd:element>
    <xsd:element name="ActivityXDRPTaxHTField" ma:index="38" ma:taxonomy="true" ma:internalName="ActivityXDRPTaxHTField" ma:taxonomyFieldName="ActivityXDRP" ma:displayName="Management and Oversight Activity" ma:fieldId="{57737070-ce80-42bb-81a1-6cf4395bace3}" ma:sspId="7d93f58a-3bf4-4214-92f8-619ee75a988d" ma:termSetId="7e4ac3e1-2973-4a8b-8c1c-487fe6464745" ma:anchorId="120d6901-c386-4a96-a85b-0d618d4e9fbe" ma:open="false" ma:isKeyword="false">
      <xsd:complexType>
        <xsd:sequence>
          <xsd:element ref="pc:Terms" minOccurs="0" maxOccurs="1"/>
        </xsd:sequence>
      </xsd:complexType>
    </xsd:element>
    <xsd:element name="AAFCCommitteesVCEWTaxHTField" ma:index="40" nillable="true" ma:taxonomy="true" ma:internalName="AAFCCommitteesVCEWTaxHTField" ma:taxonomyFieldName="AAFCCommitteesVCEW" ma:displayName="Committees" ma:fieldId="{719c7630-48b6-4d8e-8db7-94566a30271d}" ma:taxonomyMulti="true" ma:sspId="7d93f58a-3bf4-4214-92f8-619ee75a988d" ma:termSetId="76a9fc83-b051-4455-b611-f4fed16e2a2a" ma:anchorId="b070943f-f8c2-4341-b401-685284bf424a" ma:open="false" ma:isKeyword="false">
      <xsd:complexType>
        <xsd:sequence>
          <xsd:element ref="pc:Terms" minOccurs="0" maxOccurs="1"/>
        </xsd:sequence>
      </xsd:complexType>
    </xsd:element>
    <xsd:element name="Projects_SDEPTaxHTField" ma:index="42" nillable="true" ma:taxonomy="true" ma:internalName="Projects_SDEPTaxHTField" ma:taxonomyFieldName="Projects_SDEP" ma:displayName="Projects/Initiatives" ma:fieldId="{d1c82748-0e9d-47dc-be5d-f90418498fa6}" ma:taxonomyMulti="true" ma:sspId="7d93f58a-3bf4-4214-92f8-619ee75a988d" ma:termSetId="5be1fa40-2ee9-4f54-b141-3521455b940d" ma:anchorId="52e8eed8-ec9c-4e38-a566-d6b3f94fb6da" ma:open="true" ma:isKeyword="false">
      <xsd:complexType>
        <xsd:sequence>
          <xsd:element ref="pc:Terms" minOccurs="0" maxOccurs="1"/>
        </xsd:sequence>
      </xsd:complexType>
    </xsd:element>
    <xsd:element name="Branches_SVEWTaxHTField" ma:index="44"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element name="ClientsPartners_SVEWTaxHTField" ma:index="46" nillable="true" ma:taxonomy="true" ma:internalName="ClientsPartners_SVEWTaxHTField" ma:taxonomyFieldName="ClientsPartners_SVEW" ma:displayName="Clients/Partners/Vendors" ma:fieldId="{c0529333-8bf1-45dc-942a-21b9c239b870}" ma:taxonomyMulti="true" ma:sspId="7d93f58a-3bf4-4214-92f8-619ee75a988d" ma:termSetId="87177502-54ba-41d1-ac94-3651dd165974" ma:anchorId="fc41c804-dc8c-4c8a-9422-113ac5d098a1" ma:open="false" ma:isKeyword="false">
      <xsd:complexType>
        <xsd:sequence>
          <xsd:element ref="pc:Terms" minOccurs="0" maxOccurs="1"/>
        </xsd:sequence>
      </xsd:complexType>
    </xsd:element>
    <xsd:element name="MeetingDate_SVEW" ma:index="48" nillable="true" ma:displayName="Meeting Date" ma:format="DateOnly" ma:internalName="MeetingDate_SVEW" ma:readOnly="false">
      <xsd:simpleType>
        <xsd:restriction base="dms:DateTime"/>
      </xsd:simpleType>
    </xsd:element>
    <xsd:element name="Programs_COMMTaxHTField" ma:index="49" nillable="true" ma:taxonomy="true" ma:internalName="Programs_COMMTaxHTField" ma:taxonomyFieldName="Programs_COMM" ma:displayName="Programs" ma:fieldId="{597c4dc9-8442-4d7b-9bb3-dc5f92890b97}" ma:taxonomyMulti="true" ma:sspId="7d93f58a-3bf4-4214-92f8-619ee75a988d" ma:termSetId="1b113243-9574-4767-9ff1-74dd549e4222" ma:anchorId="2f2f75b6-5dde-4c8d-8f4a-244f1123074b" ma:open="false" ma:isKeyword="false">
      <xsd:complexType>
        <xsd:sequence>
          <xsd:element ref="pc:Terms" minOccurs="0" maxOccurs="1"/>
        </xsd:sequence>
      </xsd:complexType>
    </xsd:element>
    <xsd:element name="ApprovalDate_MGTO" ma:index="51" nillable="true" ma:displayName="Approval Date" ma:format="DateOnly" ma:internalName="ApprovalDate_MGTO" ma:readOnly="false">
      <xsd:simpleType>
        <xsd:restriction base="dms:DateTime"/>
      </xsd:simpleType>
    </xsd:element>
    <xsd:element name="FiscalYear_SQESTaxHTField" ma:index="52" nillable="true" ma:taxonomy="true" ma:internalName="FiscalYear_SQESTaxHTField" ma:taxonomyFieldName="FiscalYear_SQES" ma:displayName="Fiscal Year" ma:fieldId="{8ee57463-a582-49d2-8388-5f370eb99487}" ma:taxonomyMulti="true" ma:sspId="7d93f58a-3bf4-4214-92f8-619ee75a988d" ma:termSetId="b6a33c6f-b616-425c-b87f-06ea2b64dff2" ma:anchorId="ef4277e5-3014-4973-a55d-685fcf392b53" ma:open="false" ma:isKeyword="false">
      <xsd:complexType>
        <xsd:sequence>
          <xsd:element ref="pc:Terms" minOccurs="0" maxOccurs="1"/>
        </xsd:sequence>
      </xsd:complexType>
    </xsd:element>
    <xsd:element name="DelegationSchedules_MGTOTaxHTField" ma:index="54" nillable="true" ma:taxonomy="true" ma:internalName="DelegationSchedules_MGTOTaxHTField" ma:taxonomyFieldName="DelegationSchedules_MGTO" ma:displayName="Delegation Schedules" ma:fieldId="{c304e901-aa94-47f2-82b5-73d8c001ad29}" ma:taxonomyMulti="true" ma:sspId="7d93f58a-3bf4-4214-92f8-619ee75a988d" ma:termSetId="75021210-a418-478d-be58-3e022ec773f9" ma:anchorId="1ca74bb6-2f74-493c-a0c4-69eab40c9f8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69D5-2112-4201-9766-6756BEBCE492}">
  <ds:schemaRefs>
    <ds:schemaRef ds:uri="http://schemas.microsoft.com/office/2006/metadata/properties"/>
    <ds:schemaRef ds:uri="http://schemas.microsoft.com/office/infopath/2007/PartnerControls"/>
    <ds:schemaRef ds:uri="Collab"/>
    <ds:schemaRef ds:uri="ce33cf83-7043-40d8-bfd8-db1c7ab9d46f"/>
  </ds:schemaRefs>
</ds:datastoreItem>
</file>

<file path=customXml/itemProps2.xml><?xml version="1.0" encoding="utf-8"?>
<ds:datastoreItem xmlns:ds="http://schemas.openxmlformats.org/officeDocument/2006/customXml" ds:itemID="{575D9E7C-C6E4-4F05-B2F3-3953A8873618}">
  <ds:schemaRefs>
    <ds:schemaRef ds:uri="http://schemas.microsoft.com/sharepoint/events"/>
  </ds:schemaRefs>
</ds:datastoreItem>
</file>

<file path=customXml/itemProps3.xml><?xml version="1.0" encoding="utf-8"?>
<ds:datastoreItem xmlns:ds="http://schemas.openxmlformats.org/officeDocument/2006/customXml" ds:itemID="{CAED7F92-C16B-41B2-BAEB-19FA9FD3FEC3}">
  <ds:schemaRefs>
    <ds:schemaRef ds:uri="http://schemas.microsoft.com/sharepoint/v3/contenttype/forms"/>
  </ds:schemaRefs>
</ds:datastoreItem>
</file>

<file path=customXml/itemProps4.xml><?xml version="1.0" encoding="utf-8"?>
<ds:datastoreItem xmlns:ds="http://schemas.openxmlformats.org/officeDocument/2006/customXml" ds:itemID="{681B3301-5E6B-481D-A98A-3385AFEFA21A}">
  <ds:schemaRefs>
    <ds:schemaRef ds:uri="Microsoft.SharePoint.Taxonomy.ContentTypeSync"/>
  </ds:schemaRefs>
</ds:datastoreItem>
</file>

<file path=customXml/itemProps5.xml><?xml version="1.0" encoding="utf-8"?>
<ds:datastoreItem xmlns:ds="http://schemas.openxmlformats.org/officeDocument/2006/customXml" ds:itemID="{CB794886-EFD3-46E0-A95F-AA4399958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3cf83-7043-40d8-bfd8-db1c7ab9d46f"/>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569707-FE52-4311-8F5D-EE53B00B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Cyber Security Template.dotx</Template>
  <TotalTime>0</TotalTime>
  <Pages>6</Pages>
  <Words>1471</Words>
  <Characters>8391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2018-02-05T18:44:00Z</dcterms:created>
  <dcterms:modified xsi:type="dcterms:W3CDTF">2018-02-13T19:14:00Z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0x0101007D8A293C73154093AFDE10C294698DEA01040200D882800BD6F0374D917DBEEA67FD6922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axKeyword">
    <vt:lpwstr/>
  </property>
  <property fmtid="{D5CDD505-2E9C-101B-9397-08002B2CF9AE}" pid="9" name="Programs_COMM">
    <vt:lpwstr/>
  </property>
  <property fmtid="{D5CDD505-2E9C-101B-9397-08002B2CF9AE}" pid="10" name="ActivityXDRP">
    <vt:lpwstr>10;#Planning and Reporting|1af61e1a-4750-46f0-a347-7dfd5b803a51</vt:lpwstr>
  </property>
  <property fmtid="{D5CDD505-2E9C-101B-9397-08002B2CF9AE}" pid="11" name="FiscalYear_SQES">
    <vt:lpwstr/>
  </property>
  <property fmtid="{D5CDD505-2E9C-101B-9397-08002B2CF9AE}" pid="12" name="ClientsPartners_SVEW">
    <vt:lpwstr/>
  </property>
  <property fmtid="{D5CDD505-2E9C-101B-9397-08002B2CF9AE}" pid="13" name="DelegationSchedules_MGTO">
    <vt:lpwstr/>
  </property>
  <property fmtid="{D5CDD505-2E9C-101B-9397-08002B2CF9AE}" pid="14" name="SecurityClassification">
    <vt:lpwstr>2;#Unclassified|ef54b954-8454-4cc4-8508-6921a91967b2</vt:lpwstr>
  </property>
  <property fmtid="{D5CDD505-2E9C-101B-9397-08002B2CF9AE}" pid="15" name="CollabLanguage">
    <vt:lpwstr>52;#French|dd4ec22c-cf80-4bf5-86fc-ad6a7712eaec</vt:lpwstr>
  </property>
  <property fmtid="{D5CDD505-2E9C-101B-9397-08002B2CF9AE}" pid="16" name="AAFCOrganization">
    <vt:lpwstr>9;#Emergency Management|bd4a74bf-a048-45cf-b84b-120bb734ed4a</vt:lpwstr>
  </property>
  <property fmtid="{D5CDD505-2E9C-101B-9397-08002B2CF9AE}" pid="17" name="Branches_SVEW">
    <vt:lpwstr/>
  </property>
  <property fmtid="{D5CDD505-2E9C-101B-9397-08002B2CF9AE}" pid="18" name="AAFCCommitteesVCEW">
    <vt:lpwstr/>
  </property>
  <property fmtid="{D5CDD505-2E9C-101B-9397-08002B2CF9AE}" pid="19" name="KnowledgeAsset">
    <vt:lpwstr>3;#No|58aa8913-bd01-4301-b02b-89e712ba2de9</vt:lpwstr>
  </property>
  <property fmtid="{D5CDD505-2E9C-101B-9397-08002B2CF9AE}" pid="20" name="DocumentTypeOQNF">
    <vt:lpwstr>433;#Threat Risk Assessment|1061b3b4-9d05-4e17-98d1-e58efaa16fb5</vt:lpwstr>
  </property>
  <property fmtid="{D5CDD505-2E9C-101B-9397-08002B2CF9AE}" pid="21" name="Projects_SDEP">
    <vt:lpwstr/>
  </property>
  <property fmtid="{D5CDD505-2E9C-101B-9397-08002B2CF9AE}" pid="22" name="_dlc_DocIdItemGuid">
    <vt:lpwstr>1c258641-3af5-40ae-9034-17b779c2dd1d</vt:lpwstr>
  </property>
</Properties>
</file>